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5109E" w14:textId="77777777" w:rsidR="00C24FB4" w:rsidRPr="00E40764" w:rsidRDefault="00C24FB4" w:rsidP="00C24FB4">
      <w:pPr>
        <w:rPr>
          <w:rFonts w:ascii="Arial" w:hAnsi="Arial" w:cs="Arial"/>
        </w:rPr>
      </w:pPr>
    </w:p>
    <w:p w14:paraId="0D29EF89" w14:textId="201CFD30" w:rsidR="00CB1694" w:rsidRPr="00E40764" w:rsidRDefault="00EA1157" w:rsidP="00C24FB4">
      <w:pPr>
        <w:ind w:left="1440" w:firstLine="720"/>
        <w:rPr>
          <w:rFonts w:ascii="Arial" w:hAnsi="Arial" w:cs="Arial"/>
          <w:b/>
        </w:rPr>
      </w:pPr>
      <w:r w:rsidRPr="00E40764">
        <w:rPr>
          <w:rFonts w:ascii="Arial" w:hAnsi="Arial" w:cs="Arial"/>
          <w:b/>
          <w:noProof/>
          <w:lang w:val="en-US"/>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0764">
        <w:rPr>
          <w:rFonts w:ascii="Arial" w:hAnsi="Arial" w:cs="Arial"/>
          <w:b/>
        </w:rPr>
        <w:t>IRENE MCCORMACK CATHOLIC COLLEGE SOCIAL SCIENCE</w:t>
      </w:r>
    </w:p>
    <w:p w14:paraId="1CD7142B" w14:textId="5BAF2D67" w:rsidR="00EA1157" w:rsidRPr="00E40764" w:rsidRDefault="00CF58A8" w:rsidP="00EA1157">
      <w:pPr>
        <w:ind w:left="2160" w:firstLine="720"/>
        <w:rPr>
          <w:rFonts w:ascii="Arial" w:hAnsi="Arial" w:cs="Arial"/>
          <w:b/>
        </w:rPr>
      </w:pPr>
      <w:r w:rsidRPr="00E40764">
        <w:rPr>
          <w:rFonts w:ascii="Arial" w:hAnsi="Arial" w:cs="Arial"/>
          <w:b/>
        </w:rPr>
        <w:t>YEAR</w:t>
      </w:r>
      <w:r w:rsidR="00E46B18" w:rsidRPr="00E40764">
        <w:rPr>
          <w:rFonts w:ascii="Arial" w:hAnsi="Arial" w:cs="Arial"/>
          <w:b/>
        </w:rPr>
        <w:t xml:space="preserve"> 9 HISTORY</w:t>
      </w:r>
      <w:r w:rsidR="00334F50" w:rsidRPr="00E40764">
        <w:rPr>
          <w:rFonts w:ascii="Arial" w:hAnsi="Arial" w:cs="Arial"/>
          <w:b/>
        </w:rPr>
        <w:t xml:space="preserve"> PROGRAM </w:t>
      </w:r>
      <w:r w:rsidR="00CD5891">
        <w:rPr>
          <w:rFonts w:ascii="Arial" w:hAnsi="Arial" w:cs="Arial"/>
          <w:b/>
        </w:rPr>
        <w:t>EXTENSION</w:t>
      </w:r>
      <w:r w:rsidR="004D4D48">
        <w:rPr>
          <w:rFonts w:ascii="Arial" w:hAnsi="Arial" w:cs="Arial"/>
          <w:b/>
        </w:rPr>
        <w:t xml:space="preserve"> </w:t>
      </w:r>
      <w:r w:rsidR="00334F50" w:rsidRPr="00E40764">
        <w:rPr>
          <w:rFonts w:ascii="Arial" w:hAnsi="Arial" w:cs="Arial"/>
          <w:b/>
        </w:rPr>
        <w:t xml:space="preserve">TERM </w:t>
      </w:r>
      <w:r w:rsidR="00E46B18" w:rsidRPr="00E40764">
        <w:rPr>
          <w:rFonts w:ascii="Arial" w:hAnsi="Arial" w:cs="Arial"/>
          <w:b/>
        </w:rPr>
        <w:t>1</w:t>
      </w:r>
      <w:r w:rsidR="00EA1157" w:rsidRPr="00E40764">
        <w:rPr>
          <w:rFonts w:ascii="Arial" w:hAnsi="Arial" w:cs="Arial"/>
          <w:b/>
        </w:rPr>
        <w:t xml:space="preserve"> 2018</w:t>
      </w:r>
    </w:p>
    <w:p w14:paraId="022D6E59" w14:textId="0FD1B043" w:rsidR="00EA1157" w:rsidRPr="00E40764" w:rsidRDefault="00EA1157" w:rsidP="00EA1157">
      <w:pPr>
        <w:rPr>
          <w:rFonts w:ascii="Arial" w:hAnsi="Arial" w:cs="Arial"/>
          <w:b/>
        </w:rPr>
      </w:pPr>
      <w:r w:rsidRPr="00E40764">
        <w:rPr>
          <w:rFonts w:ascii="Arial" w:hAnsi="Arial" w:cs="Arial"/>
          <w:b/>
        </w:rPr>
        <w:t>OVERVIEW:</w:t>
      </w:r>
    </w:p>
    <w:p w14:paraId="100F5976" w14:textId="77777777" w:rsidR="00E46B18" w:rsidRPr="00E46B18" w:rsidRDefault="00E46B18" w:rsidP="00E46B18">
      <w:pPr>
        <w:shd w:val="clear" w:color="auto" w:fill="FEFEFE"/>
        <w:spacing w:after="191" w:line="240" w:lineRule="auto"/>
        <w:rPr>
          <w:rFonts w:ascii="Arial" w:eastAsia="Times New Roman" w:hAnsi="Arial" w:cs="Arial"/>
          <w:lang w:eastAsia="en-AU"/>
        </w:rPr>
      </w:pPr>
      <w:r w:rsidRPr="00E46B18">
        <w:rPr>
          <w:rFonts w:ascii="Arial" w:eastAsia="Times New Roman" w:hAnsi="Arial" w:cs="Arial"/>
          <w:lang w:eastAsia="en-AU"/>
        </w:rPr>
        <w:t>In Year 9, Humanities and Social Sciences consists of Civics and Citizenship, Economics and Business, Geography and History.</w:t>
      </w:r>
    </w:p>
    <w:p w14:paraId="37E7B2FF" w14:textId="77777777" w:rsidR="00E46B18" w:rsidRPr="00E46B18" w:rsidRDefault="00E46B18" w:rsidP="00E46B18">
      <w:pPr>
        <w:shd w:val="clear" w:color="auto" w:fill="FEFEFE"/>
        <w:spacing w:after="191" w:line="240" w:lineRule="auto"/>
        <w:rPr>
          <w:rFonts w:ascii="Arial" w:eastAsia="Times New Roman" w:hAnsi="Arial" w:cs="Arial"/>
          <w:lang w:eastAsia="en-AU"/>
        </w:rPr>
      </w:pPr>
      <w:r w:rsidRPr="00E46B18">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7A63AC17" w14:textId="6472C6C0" w:rsidR="00E46B18" w:rsidRPr="00E40764" w:rsidRDefault="00E46B18" w:rsidP="00EA1157">
      <w:pPr>
        <w:rPr>
          <w:rFonts w:ascii="Arial" w:hAnsi="Arial" w:cs="Arial"/>
          <w:b/>
        </w:rPr>
      </w:pPr>
      <w:r w:rsidRPr="00E40764">
        <w:rPr>
          <w:rFonts w:ascii="Arial" w:hAnsi="Arial" w:cs="Arial"/>
          <w:shd w:val="clear" w:color="auto" w:fill="FEFEFE"/>
        </w:rPr>
        <w:t>Students develop their historical understanding through key concepts, including </w:t>
      </w:r>
      <w:hyperlink r:id="rId8" w:tooltip="Display the glossary entry for evidence" w:history="1">
        <w:r w:rsidRPr="00E40764">
          <w:rPr>
            <w:rStyle w:val="Hyperlink"/>
            <w:rFonts w:ascii="Arial" w:hAnsi="Arial" w:cs="Arial"/>
            <w:color w:val="auto"/>
            <w:u w:val="none"/>
            <w:shd w:val="clear" w:color="auto" w:fill="FEFEFE"/>
          </w:rPr>
          <w:t>evidence</w:t>
        </w:r>
      </w:hyperlink>
      <w:r w:rsidRPr="00E40764">
        <w:rPr>
          <w:rFonts w:ascii="Arial" w:hAnsi="Arial" w:cs="Arial"/>
          <w:shd w:val="clear" w:color="auto" w:fill="FEFEFE"/>
        </w:rPr>
        <w:t>, </w:t>
      </w:r>
      <w:hyperlink r:id="rId9" w:tooltip="Display the glossary entry for continuity" w:history="1">
        <w:r w:rsidRPr="00E40764">
          <w:rPr>
            <w:rStyle w:val="Hyperlink"/>
            <w:rFonts w:ascii="Arial" w:hAnsi="Arial" w:cs="Arial"/>
            <w:color w:val="auto"/>
            <w:u w:val="none"/>
            <w:shd w:val="clear" w:color="auto" w:fill="FEFEFE"/>
          </w:rPr>
          <w:t>continuity</w:t>
        </w:r>
      </w:hyperlink>
      <w:r w:rsidRPr="00E40764">
        <w:rPr>
          <w:rFonts w:ascii="Arial" w:hAnsi="Arial" w:cs="Arial"/>
          <w:shd w:val="clear" w:color="auto" w:fill="FEFEFE"/>
        </w:rPr>
        <w:t> and </w:t>
      </w:r>
      <w:hyperlink r:id="rId10" w:tooltip="Display the glossary entry for change" w:history="1">
        <w:r w:rsidRPr="00E40764">
          <w:rPr>
            <w:rStyle w:val="Hyperlink"/>
            <w:rFonts w:ascii="Arial" w:hAnsi="Arial" w:cs="Arial"/>
            <w:color w:val="auto"/>
            <w:u w:val="none"/>
            <w:shd w:val="clear" w:color="auto" w:fill="FEFEFE"/>
          </w:rPr>
          <w:t>change</w:t>
        </w:r>
      </w:hyperlink>
      <w:r w:rsidRPr="00E40764">
        <w:rPr>
          <w:rFonts w:ascii="Arial" w:hAnsi="Arial" w:cs="Arial"/>
          <w:shd w:val="clear" w:color="auto" w:fill="FEFEFE"/>
        </w:rPr>
        <w:t>, </w:t>
      </w:r>
      <w:hyperlink r:id="rId11" w:tooltip="Display the glossary entry for cause and effect" w:history="1">
        <w:r w:rsidRPr="00E40764">
          <w:rPr>
            <w:rStyle w:val="Hyperlink"/>
            <w:rFonts w:ascii="Arial" w:hAnsi="Arial" w:cs="Arial"/>
            <w:color w:val="auto"/>
            <w:u w:val="none"/>
            <w:shd w:val="clear" w:color="auto" w:fill="FEFEFE"/>
          </w:rPr>
          <w:t>cause and effect</w:t>
        </w:r>
      </w:hyperlink>
      <w:r w:rsidRPr="00E40764">
        <w:rPr>
          <w:rFonts w:ascii="Arial" w:hAnsi="Arial" w:cs="Arial"/>
          <w:shd w:val="clear" w:color="auto" w:fill="FEFEFE"/>
        </w:rPr>
        <w:t>, perspectives, </w:t>
      </w:r>
      <w:hyperlink r:id="rId12" w:tooltip="Display the glossary entry for empathy" w:history="1">
        <w:r w:rsidRPr="00E40764">
          <w:rPr>
            <w:rStyle w:val="Hyperlink"/>
            <w:rFonts w:ascii="Arial" w:hAnsi="Arial" w:cs="Arial"/>
            <w:color w:val="auto"/>
            <w:u w:val="none"/>
            <w:shd w:val="clear" w:color="auto" w:fill="FEFEFE"/>
          </w:rPr>
          <w:t>empathy</w:t>
        </w:r>
      </w:hyperlink>
      <w:r w:rsidRPr="00E40764">
        <w:rPr>
          <w:rFonts w:ascii="Arial" w:hAnsi="Arial" w:cs="Arial"/>
          <w:shd w:val="clear" w:color="auto" w:fill="FEFEFE"/>
        </w:rPr>
        <w:t>, </w:t>
      </w:r>
      <w:hyperlink r:id="rId13"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and </w:t>
      </w:r>
      <w:hyperlink r:id="rId14" w:tooltip="Display the glossary entry for contestability" w:history="1">
        <w:r w:rsidRPr="00E40764">
          <w:rPr>
            <w:rStyle w:val="Hyperlink"/>
            <w:rFonts w:ascii="Arial" w:hAnsi="Arial" w:cs="Arial"/>
            <w:color w:val="auto"/>
            <w:u w:val="none"/>
            <w:shd w:val="clear" w:color="auto" w:fill="FEFEFE"/>
          </w:rPr>
          <w:t>contestability</w:t>
        </w:r>
      </w:hyperlink>
      <w:r w:rsidRPr="00E40764">
        <w:rPr>
          <w:rFonts w:ascii="Arial" w:hAnsi="Arial" w:cs="Arial"/>
          <w:shd w:val="clear" w:color="auto" w:fill="FEFEFE"/>
        </w:rPr>
        <w:t>. These concepts are investigated within the historical context of the making of the </w:t>
      </w:r>
      <w:hyperlink r:id="rId15" w:tooltip="Display the glossary entry for modern" w:history="1">
        <w:r w:rsidRPr="00E40764">
          <w:rPr>
            <w:rStyle w:val="Hyperlink"/>
            <w:rFonts w:ascii="Arial" w:hAnsi="Arial" w:cs="Arial"/>
            <w:color w:val="auto"/>
            <w:u w:val="none"/>
            <w:shd w:val="clear" w:color="auto" w:fill="FEFEFE"/>
          </w:rPr>
          <w:t>modern</w:t>
        </w:r>
      </w:hyperlink>
      <w:r w:rsidRPr="00E40764">
        <w:rPr>
          <w:rFonts w:ascii="Arial" w:hAnsi="Arial" w:cs="Arial"/>
          <w:shd w:val="clear" w:color="auto" w:fill="FEFEFE"/>
        </w:rPr>
        <w:t> world from 1750 to 1918. They consider how new ideas and technological developments contributed to </w:t>
      </w:r>
      <w:hyperlink r:id="rId16" w:tooltip="Display the glossary entry for change" w:history="1">
        <w:r w:rsidRPr="00E40764">
          <w:rPr>
            <w:rStyle w:val="Hyperlink"/>
            <w:rFonts w:ascii="Arial" w:hAnsi="Arial" w:cs="Arial"/>
            <w:color w:val="auto"/>
            <w:u w:val="none"/>
            <w:shd w:val="clear" w:color="auto" w:fill="FEFEFE"/>
          </w:rPr>
          <w:t>change</w:t>
        </w:r>
      </w:hyperlink>
      <w:r w:rsidRPr="00E40764">
        <w:rPr>
          <w:rFonts w:ascii="Arial" w:hAnsi="Arial" w:cs="Arial"/>
          <w:shd w:val="clear" w:color="auto" w:fill="FEFEFE"/>
        </w:rPr>
        <w:t> in this period, and the </w:t>
      </w:r>
      <w:hyperlink r:id="rId17"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of World War I.</w:t>
      </w:r>
    </w:p>
    <w:p w14:paraId="0DA4D64A" w14:textId="1A97E494" w:rsidR="00EA1157" w:rsidRPr="00E40764" w:rsidRDefault="00EA1157" w:rsidP="00EA1157">
      <w:pPr>
        <w:rPr>
          <w:rFonts w:ascii="Arial" w:hAnsi="Arial" w:cs="Arial"/>
          <w:sz w:val="20"/>
          <w:szCs w:val="20"/>
          <w:shd w:val="clear" w:color="auto" w:fill="FEFEFE"/>
        </w:rPr>
      </w:pPr>
    </w:p>
    <w:tbl>
      <w:tblPr>
        <w:tblStyle w:val="TableGrid"/>
        <w:tblW w:w="5837" w:type="pct"/>
        <w:tblInd w:w="-714" w:type="dxa"/>
        <w:tblLayout w:type="fixed"/>
        <w:tblLook w:val="04A0" w:firstRow="1" w:lastRow="0" w:firstColumn="1" w:lastColumn="0" w:noHBand="0" w:noVBand="1"/>
      </w:tblPr>
      <w:tblGrid>
        <w:gridCol w:w="893"/>
        <w:gridCol w:w="3927"/>
        <w:gridCol w:w="3827"/>
        <w:gridCol w:w="2268"/>
      </w:tblGrid>
      <w:tr w:rsidR="00E40764" w:rsidRPr="00E40764" w14:paraId="2A010746" w14:textId="77777777" w:rsidTr="00622B7A">
        <w:tc>
          <w:tcPr>
            <w:tcW w:w="409" w:type="pct"/>
          </w:tcPr>
          <w:p w14:paraId="07BD873D" w14:textId="77777777" w:rsidR="00352509" w:rsidRPr="00E40764" w:rsidRDefault="00352509" w:rsidP="00EA1157">
            <w:pPr>
              <w:rPr>
                <w:rFonts w:ascii="Arial" w:hAnsi="Arial" w:cs="Arial"/>
                <w:b/>
              </w:rPr>
            </w:pPr>
            <w:r w:rsidRPr="00E40764">
              <w:rPr>
                <w:rFonts w:ascii="Arial" w:hAnsi="Arial" w:cs="Arial"/>
                <w:b/>
              </w:rPr>
              <w:t>WEEK</w:t>
            </w:r>
          </w:p>
        </w:tc>
        <w:tc>
          <w:tcPr>
            <w:tcW w:w="1799" w:type="pct"/>
          </w:tcPr>
          <w:p w14:paraId="0CF9E509" w14:textId="77777777" w:rsidR="00352509" w:rsidRPr="00E40764" w:rsidRDefault="00352509" w:rsidP="00EA1157">
            <w:pPr>
              <w:rPr>
                <w:rFonts w:ascii="Arial" w:hAnsi="Arial" w:cs="Arial"/>
                <w:b/>
              </w:rPr>
            </w:pPr>
            <w:r w:rsidRPr="00E40764">
              <w:rPr>
                <w:rFonts w:ascii="Arial" w:hAnsi="Arial" w:cs="Arial"/>
                <w:b/>
              </w:rPr>
              <w:t xml:space="preserve">WA CURRICULUM CONTENT DESCRIPTION </w:t>
            </w:r>
          </w:p>
        </w:tc>
        <w:tc>
          <w:tcPr>
            <w:tcW w:w="1753" w:type="pct"/>
          </w:tcPr>
          <w:p w14:paraId="69D454BF" w14:textId="77777777" w:rsidR="00352509" w:rsidRPr="00E40764" w:rsidRDefault="00352509" w:rsidP="00EA1157">
            <w:pPr>
              <w:rPr>
                <w:rFonts w:ascii="Arial" w:hAnsi="Arial" w:cs="Arial"/>
                <w:b/>
              </w:rPr>
            </w:pPr>
            <w:r w:rsidRPr="00E40764">
              <w:rPr>
                <w:rFonts w:ascii="Arial" w:hAnsi="Arial" w:cs="Arial"/>
                <w:b/>
              </w:rPr>
              <w:t>LESSON TOPICS</w:t>
            </w:r>
          </w:p>
        </w:tc>
        <w:tc>
          <w:tcPr>
            <w:tcW w:w="1039" w:type="pct"/>
          </w:tcPr>
          <w:p w14:paraId="11C4125C" w14:textId="77777777" w:rsidR="00352509" w:rsidRPr="00E40764" w:rsidRDefault="00352509" w:rsidP="00EA1157">
            <w:pPr>
              <w:rPr>
                <w:rFonts w:ascii="Arial" w:hAnsi="Arial" w:cs="Arial"/>
                <w:b/>
              </w:rPr>
            </w:pPr>
            <w:r w:rsidRPr="00E40764">
              <w:rPr>
                <w:rFonts w:ascii="Arial" w:hAnsi="Arial" w:cs="Arial"/>
                <w:b/>
              </w:rPr>
              <w:t>ASSESSMENT TASKS</w:t>
            </w:r>
          </w:p>
        </w:tc>
      </w:tr>
      <w:tr w:rsidR="00E40764" w:rsidRPr="00E40764" w14:paraId="31D6B9A8" w14:textId="77777777" w:rsidTr="00622B7A">
        <w:tc>
          <w:tcPr>
            <w:tcW w:w="409" w:type="pct"/>
          </w:tcPr>
          <w:p w14:paraId="0480D695" w14:textId="77777777" w:rsidR="00352509" w:rsidRPr="00E40764" w:rsidRDefault="002636F9" w:rsidP="00EA1157">
            <w:pPr>
              <w:rPr>
                <w:rFonts w:ascii="Arial" w:hAnsi="Arial" w:cs="Arial"/>
              </w:rPr>
            </w:pPr>
            <w:r w:rsidRPr="00E40764">
              <w:rPr>
                <w:rFonts w:ascii="Arial" w:hAnsi="Arial" w:cs="Arial"/>
              </w:rPr>
              <w:t>1</w:t>
            </w:r>
          </w:p>
        </w:tc>
        <w:tc>
          <w:tcPr>
            <w:tcW w:w="1799" w:type="pct"/>
          </w:tcPr>
          <w:p w14:paraId="22D922B5" w14:textId="28CA96CA" w:rsidR="00E46B18" w:rsidRPr="00E40764" w:rsidRDefault="00E46B18" w:rsidP="00E46B18">
            <w:pPr>
              <w:numPr>
                <w:ilvl w:val="0"/>
                <w:numId w:val="4"/>
              </w:numPr>
              <w:shd w:val="clear" w:color="auto" w:fill="FEFEFE"/>
              <w:spacing w:before="100" w:beforeAutospacing="1" w:after="100" w:afterAutospacing="1"/>
              <w:ind w:left="0"/>
              <w:rPr>
                <w:rFonts w:ascii="Arial" w:eastAsia="Times New Roman" w:hAnsi="Arial" w:cs="Arial"/>
                <w:lang w:eastAsia="en-AU"/>
              </w:rPr>
            </w:pPr>
            <w:r w:rsidRPr="00E46B18">
              <w:rPr>
                <w:rFonts w:ascii="Arial" w:eastAsia="Times New Roman" w:hAnsi="Arial" w:cs="Arial"/>
                <w:lang w:eastAsia="en-AU"/>
              </w:rPr>
              <w:t>The important features of the modern period  (1750–1918) including technological change, Imperialism and Nationalism</w:t>
            </w:r>
            <w:r w:rsidRPr="00E40764">
              <w:rPr>
                <w:rFonts w:ascii="Arial" w:eastAsia="Times New Roman" w:hAnsi="Arial" w:cs="Arial"/>
                <w:lang w:eastAsia="en-AU"/>
              </w:rPr>
              <w:t>.</w:t>
            </w:r>
          </w:p>
          <w:p w14:paraId="7F07998C" w14:textId="77777777" w:rsidR="00E46B18" w:rsidRPr="00E40764" w:rsidRDefault="00E46B18" w:rsidP="00E46B18">
            <w:pPr>
              <w:numPr>
                <w:ilvl w:val="0"/>
                <w:numId w:val="4"/>
              </w:numPr>
              <w:shd w:val="clear" w:color="auto" w:fill="FEFEFE"/>
              <w:spacing w:before="100" w:beforeAutospacing="1" w:after="100" w:afterAutospacing="1"/>
              <w:ind w:left="0"/>
              <w:rPr>
                <w:rFonts w:ascii="Arial" w:eastAsia="Times New Roman" w:hAnsi="Arial" w:cs="Arial"/>
                <w:lang w:eastAsia="en-AU"/>
              </w:rPr>
            </w:pPr>
          </w:p>
          <w:p w14:paraId="5DB4D6E9" w14:textId="0CA03282" w:rsidR="00352509" w:rsidRPr="00E40764" w:rsidRDefault="00E46B18" w:rsidP="0092445D">
            <w:pPr>
              <w:numPr>
                <w:ilvl w:val="0"/>
                <w:numId w:val="4"/>
              </w:numPr>
              <w:shd w:val="clear" w:color="auto" w:fill="FEFEFE"/>
              <w:spacing w:before="100" w:beforeAutospacing="1" w:after="100" w:afterAutospacing="1"/>
              <w:ind w:left="0"/>
              <w:rPr>
                <w:rFonts w:ascii="Arial" w:eastAsia="Times New Roman" w:hAnsi="Arial" w:cs="Arial"/>
                <w:lang w:eastAsia="en-AU"/>
              </w:rPr>
            </w:pPr>
            <w:r w:rsidRPr="00E40764">
              <w:rPr>
                <w:rFonts w:ascii="Arial" w:hAnsi="Arial" w:cs="Arial"/>
                <w:shd w:val="clear" w:color="auto" w:fill="FEFEFE"/>
              </w:rPr>
              <w:t>The technological innovations that led to the Industrial Revolution, and other conditions that influenced the industrialisation of Britain (e.g. the agricultural revolution, access to raw materials, wealthy middle class, cheap labour, transport </w:t>
            </w:r>
            <w:hyperlink r:id="rId18" w:tooltip="Display the glossary entry for system" w:history="1">
              <w:r w:rsidRPr="00E40764">
                <w:rPr>
                  <w:rStyle w:val="Hyperlink"/>
                  <w:rFonts w:ascii="Arial" w:hAnsi="Arial" w:cs="Arial"/>
                  <w:color w:val="auto"/>
                  <w:u w:val="none"/>
                  <w:shd w:val="clear" w:color="auto" w:fill="FEFEFE"/>
                </w:rPr>
                <w:t>system</w:t>
              </w:r>
            </w:hyperlink>
            <w:r w:rsidRPr="00E40764">
              <w:rPr>
                <w:rFonts w:ascii="Arial" w:hAnsi="Arial" w:cs="Arial"/>
                <w:shd w:val="clear" w:color="auto" w:fill="FEFEFE"/>
              </w:rPr>
              <w:t>, and expanding </w:t>
            </w:r>
            <w:hyperlink r:id="rId19" w:tooltip="Display the glossary entry for empire" w:history="1">
              <w:r w:rsidRPr="00E40764">
                <w:rPr>
                  <w:rStyle w:val="Hyperlink"/>
                  <w:rFonts w:ascii="Arial" w:hAnsi="Arial" w:cs="Arial"/>
                  <w:color w:val="auto"/>
                  <w:u w:val="none"/>
                  <w:shd w:val="clear" w:color="auto" w:fill="FEFEFE"/>
                </w:rPr>
                <w:t>empire</w:t>
              </w:r>
            </w:hyperlink>
            <w:r w:rsidRPr="00E40764">
              <w:rPr>
                <w:rFonts w:ascii="Arial" w:hAnsi="Arial" w:cs="Arial"/>
                <w:shd w:val="clear" w:color="auto" w:fill="FEFEFE"/>
              </w:rPr>
              <w:t>) and of Australia (</w:t>
            </w:r>
            <w:hyperlink r:id="rId20" w:tgtFrame="_blank" w:history="1">
              <w:r w:rsidRPr="00E40764">
                <w:rPr>
                  <w:rStyle w:val="Hyperlink"/>
                  <w:rFonts w:ascii="Arial" w:hAnsi="Arial" w:cs="Arial"/>
                  <w:color w:val="auto"/>
                  <w:u w:val="none"/>
                  <w:shd w:val="clear" w:color="auto" w:fill="FEFEFE"/>
                </w:rPr>
                <w:t>ACDSEH017</w:t>
              </w:r>
            </w:hyperlink>
            <w:r w:rsidRPr="00E40764">
              <w:rPr>
                <w:rFonts w:ascii="Arial" w:hAnsi="Arial" w:cs="Arial"/>
                <w:shd w:val="clear" w:color="auto" w:fill="FEFEFE"/>
              </w:rPr>
              <w:t>)</w:t>
            </w:r>
          </w:p>
        </w:tc>
        <w:tc>
          <w:tcPr>
            <w:tcW w:w="1753" w:type="pct"/>
          </w:tcPr>
          <w:p w14:paraId="293BC1EF" w14:textId="7FEABB44" w:rsidR="004248D8" w:rsidRPr="00E40764" w:rsidRDefault="00CD5891" w:rsidP="004248D8">
            <w:pPr>
              <w:rPr>
                <w:rFonts w:ascii="Arial" w:hAnsi="Arial" w:cs="Arial"/>
              </w:rPr>
            </w:pPr>
            <w:r>
              <w:rPr>
                <w:rFonts w:ascii="Arial" w:hAnsi="Arial" w:cs="Arial"/>
              </w:rPr>
              <w:t>Comprehensive d</w:t>
            </w:r>
            <w:r w:rsidR="00E46B18" w:rsidRPr="00E40764">
              <w:rPr>
                <w:rFonts w:ascii="Arial" w:hAnsi="Arial" w:cs="Arial"/>
              </w:rPr>
              <w:t>efinition of a revolution and understanding of past revolutions in the modern period – French and American.</w:t>
            </w:r>
          </w:p>
          <w:p w14:paraId="00EECF10" w14:textId="77777777" w:rsidR="00334F50" w:rsidRPr="00E40764" w:rsidRDefault="00334F50" w:rsidP="00334F50">
            <w:pPr>
              <w:rPr>
                <w:rFonts w:ascii="Arial" w:hAnsi="Arial" w:cs="Arial"/>
              </w:rPr>
            </w:pPr>
          </w:p>
          <w:p w14:paraId="1F6E60FC" w14:textId="6B1F14D0" w:rsidR="00E46B18" w:rsidRPr="00E40764" w:rsidRDefault="00E46B18" w:rsidP="00334F50">
            <w:pPr>
              <w:rPr>
                <w:rFonts w:ascii="Arial" w:hAnsi="Arial" w:cs="Arial"/>
              </w:rPr>
            </w:pPr>
            <w:r w:rsidRPr="00E40764">
              <w:rPr>
                <w:rFonts w:ascii="Arial" w:hAnsi="Arial" w:cs="Arial"/>
              </w:rPr>
              <w:t xml:space="preserve">Explain </w:t>
            </w:r>
            <w:r w:rsidR="00CD5891">
              <w:rPr>
                <w:rFonts w:ascii="Arial" w:hAnsi="Arial" w:cs="Arial"/>
              </w:rPr>
              <w:t xml:space="preserve">and analyse </w:t>
            </w:r>
            <w:r w:rsidRPr="00E40764">
              <w:rPr>
                <w:rFonts w:ascii="Arial" w:hAnsi="Arial" w:cs="Arial"/>
              </w:rPr>
              <w:t>why the Agricultural Revolution in Britain occurred and the main features and technological advancements that occurred as part of this.</w:t>
            </w:r>
          </w:p>
          <w:p w14:paraId="5D7518E4" w14:textId="226E6C2C" w:rsidR="00E46B18" w:rsidRPr="00E40764" w:rsidRDefault="00E46B18" w:rsidP="00334F50">
            <w:pPr>
              <w:rPr>
                <w:rFonts w:ascii="Arial" w:hAnsi="Arial" w:cs="Arial"/>
              </w:rPr>
            </w:pPr>
            <w:r w:rsidRPr="00E40764">
              <w:rPr>
                <w:rFonts w:ascii="Arial" w:hAnsi="Arial" w:cs="Arial"/>
              </w:rPr>
              <w:t xml:space="preserve">Explanation </w:t>
            </w:r>
            <w:r w:rsidR="00CD5891">
              <w:rPr>
                <w:rFonts w:ascii="Arial" w:hAnsi="Arial" w:cs="Arial"/>
              </w:rPr>
              <w:t xml:space="preserve">and analysis </w:t>
            </w:r>
            <w:r w:rsidRPr="00E40764">
              <w:rPr>
                <w:rFonts w:ascii="Arial" w:hAnsi="Arial" w:cs="Arial"/>
              </w:rPr>
              <w:t>of how cottage industries developed and evolved into industrial factories in towns.</w:t>
            </w:r>
          </w:p>
        </w:tc>
        <w:tc>
          <w:tcPr>
            <w:tcW w:w="1039" w:type="pct"/>
          </w:tcPr>
          <w:p w14:paraId="7048BF10" w14:textId="77777777" w:rsidR="00352509" w:rsidRPr="00E40764" w:rsidRDefault="00352509" w:rsidP="00EA1157">
            <w:pPr>
              <w:rPr>
                <w:rFonts w:ascii="Arial" w:hAnsi="Arial" w:cs="Arial"/>
              </w:rPr>
            </w:pPr>
          </w:p>
        </w:tc>
      </w:tr>
      <w:tr w:rsidR="00E40764" w:rsidRPr="00E40764" w14:paraId="60232EFE" w14:textId="77777777" w:rsidTr="00622B7A">
        <w:tc>
          <w:tcPr>
            <w:tcW w:w="409" w:type="pct"/>
          </w:tcPr>
          <w:p w14:paraId="159D2ACA" w14:textId="77777777" w:rsidR="00352509" w:rsidRPr="00E40764" w:rsidRDefault="002636F9" w:rsidP="00EA1157">
            <w:pPr>
              <w:rPr>
                <w:rFonts w:ascii="Arial" w:hAnsi="Arial" w:cs="Arial"/>
              </w:rPr>
            </w:pPr>
            <w:r w:rsidRPr="00E40764">
              <w:rPr>
                <w:rFonts w:ascii="Arial" w:hAnsi="Arial" w:cs="Arial"/>
              </w:rPr>
              <w:t>2</w:t>
            </w:r>
          </w:p>
        </w:tc>
        <w:tc>
          <w:tcPr>
            <w:tcW w:w="1799" w:type="pct"/>
          </w:tcPr>
          <w:p w14:paraId="497F492B" w14:textId="0F499C01" w:rsidR="00352509" w:rsidRPr="00E40764" w:rsidRDefault="00E46B18" w:rsidP="00EA1157">
            <w:pPr>
              <w:rPr>
                <w:rFonts w:ascii="Arial" w:hAnsi="Arial" w:cs="Arial"/>
              </w:rPr>
            </w:pPr>
            <w:r w:rsidRPr="00E40764">
              <w:rPr>
                <w:rFonts w:ascii="Arial" w:hAnsi="Arial" w:cs="Arial"/>
                <w:shd w:val="clear" w:color="auto" w:fill="FEFEFE"/>
              </w:rPr>
              <w:t>The technological innovations that led to the Industrial Revolution, and other conditions that influenced the industrialisation of Britain (e.g. the agricultural revolution, access to raw materials, wealthy middle class, cheap labour, transport </w:t>
            </w:r>
            <w:hyperlink r:id="rId21" w:tooltip="Display the glossary entry for system" w:history="1">
              <w:r w:rsidRPr="00E40764">
                <w:rPr>
                  <w:rStyle w:val="Hyperlink"/>
                  <w:rFonts w:ascii="Arial" w:hAnsi="Arial" w:cs="Arial"/>
                  <w:color w:val="auto"/>
                  <w:u w:val="none"/>
                  <w:shd w:val="clear" w:color="auto" w:fill="FEFEFE"/>
                </w:rPr>
                <w:t>system</w:t>
              </w:r>
            </w:hyperlink>
            <w:r w:rsidRPr="00E40764">
              <w:rPr>
                <w:rFonts w:ascii="Arial" w:hAnsi="Arial" w:cs="Arial"/>
                <w:shd w:val="clear" w:color="auto" w:fill="FEFEFE"/>
              </w:rPr>
              <w:t>, and expanding </w:t>
            </w:r>
            <w:hyperlink r:id="rId22" w:tooltip="Display the glossary entry for empire" w:history="1">
              <w:r w:rsidRPr="00E40764">
                <w:rPr>
                  <w:rStyle w:val="Hyperlink"/>
                  <w:rFonts w:ascii="Arial" w:hAnsi="Arial" w:cs="Arial"/>
                  <w:color w:val="auto"/>
                  <w:u w:val="none"/>
                  <w:shd w:val="clear" w:color="auto" w:fill="FEFEFE"/>
                </w:rPr>
                <w:t>empire</w:t>
              </w:r>
            </w:hyperlink>
            <w:r w:rsidRPr="00E40764">
              <w:rPr>
                <w:rFonts w:ascii="Arial" w:hAnsi="Arial" w:cs="Arial"/>
                <w:shd w:val="clear" w:color="auto" w:fill="FEFEFE"/>
              </w:rPr>
              <w:t>) and of Australia (</w:t>
            </w:r>
            <w:hyperlink r:id="rId23" w:tgtFrame="_blank" w:history="1">
              <w:r w:rsidRPr="00E40764">
                <w:rPr>
                  <w:rStyle w:val="Hyperlink"/>
                  <w:rFonts w:ascii="Arial" w:hAnsi="Arial" w:cs="Arial"/>
                  <w:color w:val="auto"/>
                  <w:u w:val="none"/>
                  <w:shd w:val="clear" w:color="auto" w:fill="FEFEFE"/>
                </w:rPr>
                <w:t>ACDSEH017</w:t>
              </w:r>
            </w:hyperlink>
            <w:r w:rsidRPr="00E40764">
              <w:rPr>
                <w:rFonts w:ascii="Arial" w:hAnsi="Arial" w:cs="Arial"/>
                <w:shd w:val="clear" w:color="auto" w:fill="FEFEFE"/>
              </w:rPr>
              <w:t>)</w:t>
            </w:r>
          </w:p>
        </w:tc>
        <w:tc>
          <w:tcPr>
            <w:tcW w:w="1753" w:type="pct"/>
          </w:tcPr>
          <w:p w14:paraId="6FFC919F" w14:textId="01388A29" w:rsidR="00334F50" w:rsidRPr="00E40764" w:rsidRDefault="00E46B18" w:rsidP="00EA1157">
            <w:pPr>
              <w:rPr>
                <w:rFonts w:ascii="Arial" w:hAnsi="Arial" w:cs="Arial"/>
              </w:rPr>
            </w:pPr>
            <w:r w:rsidRPr="00E40764">
              <w:rPr>
                <w:rFonts w:ascii="Arial" w:hAnsi="Arial" w:cs="Arial"/>
              </w:rPr>
              <w:t xml:space="preserve">Explanation </w:t>
            </w:r>
            <w:r w:rsidR="00CD5891">
              <w:rPr>
                <w:rFonts w:ascii="Arial" w:hAnsi="Arial" w:cs="Arial"/>
              </w:rPr>
              <w:t xml:space="preserve">and analysis </w:t>
            </w:r>
            <w:r w:rsidRPr="00E40764">
              <w:rPr>
                <w:rFonts w:ascii="Arial" w:hAnsi="Arial" w:cs="Arial"/>
              </w:rPr>
              <w:t>of how factories in industrial towns developed and the technological innovations that occurred in these.</w:t>
            </w:r>
          </w:p>
          <w:p w14:paraId="74E9189F" w14:textId="711906E1" w:rsidR="00E46B18" w:rsidRPr="00E40764" w:rsidRDefault="00E46B18" w:rsidP="00EA1157">
            <w:pPr>
              <w:rPr>
                <w:rFonts w:ascii="Arial" w:hAnsi="Arial" w:cs="Arial"/>
              </w:rPr>
            </w:pPr>
            <w:r w:rsidRPr="00E40764">
              <w:rPr>
                <w:rFonts w:ascii="Arial" w:hAnsi="Arial" w:cs="Arial"/>
              </w:rPr>
              <w:t xml:space="preserve">Explanation </w:t>
            </w:r>
            <w:r w:rsidR="00CD5891">
              <w:rPr>
                <w:rFonts w:ascii="Arial" w:hAnsi="Arial" w:cs="Arial"/>
              </w:rPr>
              <w:t xml:space="preserve">and analysis </w:t>
            </w:r>
            <w:r w:rsidRPr="00E40764">
              <w:rPr>
                <w:rFonts w:ascii="Arial" w:hAnsi="Arial" w:cs="Arial"/>
              </w:rPr>
              <w:t xml:space="preserve">of </w:t>
            </w:r>
            <w:r w:rsidR="008B5FA6" w:rsidRPr="00E40764">
              <w:rPr>
                <w:rFonts w:ascii="Arial" w:hAnsi="Arial" w:cs="Arial"/>
              </w:rPr>
              <w:t>transportation innovations and developments that allowed for greater movement of goods and trade between industrial towns.</w:t>
            </w:r>
          </w:p>
        </w:tc>
        <w:tc>
          <w:tcPr>
            <w:tcW w:w="1039" w:type="pct"/>
          </w:tcPr>
          <w:p w14:paraId="3935CDC1" w14:textId="18D887C6" w:rsidR="002636F9" w:rsidRPr="00E40764" w:rsidRDefault="002636F9" w:rsidP="00EA1157">
            <w:pPr>
              <w:rPr>
                <w:rFonts w:ascii="Arial" w:hAnsi="Arial" w:cs="Arial"/>
              </w:rPr>
            </w:pPr>
          </w:p>
        </w:tc>
      </w:tr>
      <w:tr w:rsidR="00E40764" w:rsidRPr="00E40764" w14:paraId="2B221B6F" w14:textId="77777777" w:rsidTr="00622B7A">
        <w:tc>
          <w:tcPr>
            <w:tcW w:w="409" w:type="pct"/>
          </w:tcPr>
          <w:p w14:paraId="40CEA3DC" w14:textId="77777777" w:rsidR="00352509" w:rsidRPr="00E40764" w:rsidRDefault="002636F9" w:rsidP="00EA1157">
            <w:pPr>
              <w:rPr>
                <w:rFonts w:ascii="Arial" w:hAnsi="Arial" w:cs="Arial"/>
              </w:rPr>
            </w:pPr>
            <w:r w:rsidRPr="00E40764">
              <w:rPr>
                <w:rFonts w:ascii="Arial" w:hAnsi="Arial" w:cs="Arial"/>
              </w:rPr>
              <w:lastRenderedPageBreak/>
              <w:t>3</w:t>
            </w:r>
          </w:p>
        </w:tc>
        <w:tc>
          <w:tcPr>
            <w:tcW w:w="1799" w:type="pct"/>
          </w:tcPr>
          <w:p w14:paraId="106D9222" w14:textId="77777777" w:rsidR="0092445D" w:rsidRPr="00E40764" w:rsidRDefault="0092445D" w:rsidP="0092445D">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population movements and changing </w:t>
            </w:r>
            <w:hyperlink r:id="rId24" w:tooltip="Display the glossary entry for settlement" w:history="1">
              <w:r w:rsidRPr="00E40764">
                <w:rPr>
                  <w:rStyle w:val="Hyperlink"/>
                  <w:rFonts w:ascii="Arial" w:hAnsi="Arial" w:cs="Arial"/>
                  <w:color w:val="auto"/>
                  <w:sz w:val="22"/>
                  <w:szCs w:val="22"/>
                  <w:u w:val="none"/>
                </w:rPr>
                <w:t>settlement</w:t>
              </w:r>
            </w:hyperlink>
            <w:r w:rsidRPr="00E40764">
              <w:rPr>
                <w:rFonts w:ascii="Arial" w:hAnsi="Arial" w:cs="Arial"/>
                <w:sz w:val="22"/>
                <w:szCs w:val="22"/>
              </w:rPr>
              <w:t> patterns during the Industrial Revolution (</w:t>
            </w:r>
            <w:hyperlink r:id="rId25" w:tgtFrame="_blank" w:history="1">
              <w:r w:rsidRPr="00E40764">
                <w:rPr>
                  <w:rStyle w:val="Hyperlink"/>
                  <w:rFonts w:ascii="Arial" w:hAnsi="Arial" w:cs="Arial"/>
                  <w:color w:val="auto"/>
                  <w:sz w:val="22"/>
                  <w:szCs w:val="22"/>
                  <w:u w:val="none"/>
                </w:rPr>
                <w:t>ACDSEH080</w:t>
              </w:r>
            </w:hyperlink>
            <w:r w:rsidRPr="00E40764">
              <w:rPr>
                <w:rFonts w:ascii="Arial" w:hAnsi="Arial" w:cs="Arial"/>
                <w:sz w:val="22"/>
                <w:szCs w:val="22"/>
              </w:rPr>
              <w:t>)</w:t>
            </w:r>
          </w:p>
          <w:p w14:paraId="527103BD" w14:textId="67FA225F" w:rsidR="00B463E2" w:rsidRPr="00E40764" w:rsidRDefault="0092445D" w:rsidP="00334F50">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experiences of men, women and children during the Industrial Revolution, and their changing way of life (</w:t>
            </w:r>
            <w:hyperlink r:id="rId26" w:tgtFrame="_blank" w:history="1">
              <w:r w:rsidRPr="00E40764">
                <w:rPr>
                  <w:rStyle w:val="Hyperlink"/>
                  <w:rFonts w:ascii="Arial" w:hAnsi="Arial" w:cs="Arial"/>
                  <w:color w:val="auto"/>
                  <w:sz w:val="22"/>
                  <w:szCs w:val="22"/>
                  <w:u w:val="none"/>
                </w:rPr>
                <w:t>ACDSEH081</w:t>
              </w:r>
            </w:hyperlink>
            <w:r w:rsidRPr="00E40764">
              <w:rPr>
                <w:rFonts w:ascii="Arial" w:hAnsi="Arial" w:cs="Arial"/>
                <w:sz w:val="22"/>
                <w:szCs w:val="22"/>
              </w:rPr>
              <w:t>)</w:t>
            </w:r>
          </w:p>
        </w:tc>
        <w:tc>
          <w:tcPr>
            <w:tcW w:w="1753" w:type="pct"/>
          </w:tcPr>
          <w:p w14:paraId="1B067BCC" w14:textId="08173547" w:rsidR="00B463E2" w:rsidRPr="00E40764" w:rsidRDefault="0092445D" w:rsidP="004248D8">
            <w:pPr>
              <w:rPr>
                <w:rFonts w:ascii="Arial" w:hAnsi="Arial" w:cs="Arial"/>
              </w:rPr>
            </w:pPr>
            <w:r w:rsidRPr="00E40764">
              <w:rPr>
                <w:rFonts w:ascii="Arial" w:hAnsi="Arial" w:cs="Arial"/>
              </w:rPr>
              <w:t xml:space="preserve">Explanation </w:t>
            </w:r>
            <w:r w:rsidR="00CD5891">
              <w:rPr>
                <w:rFonts w:ascii="Arial" w:hAnsi="Arial" w:cs="Arial"/>
              </w:rPr>
              <w:t xml:space="preserve">and analysis </w:t>
            </w:r>
            <w:r w:rsidRPr="00E40764">
              <w:rPr>
                <w:rFonts w:ascii="Arial" w:hAnsi="Arial" w:cs="Arial"/>
              </w:rPr>
              <w:t>of changing population patterns and impact on industrial towns in Britain.</w:t>
            </w:r>
          </w:p>
          <w:p w14:paraId="2CEAA590" w14:textId="77777777" w:rsidR="0092445D" w:rsidRPr="00E40764" w:rsidRDefault="0092445D" w:rsidP="004248D8">
            <w:pPr>
              <w:rPr>
                <w:rFonts w:ascii="Arial" w:hAnsi="Arial" w:cs="Arial"/>
              </w:rPr>
            </w:pPr>
          </w:p>
          <w:p w14:paraId="538A4B05" w14:textId="7D638AEE" w:rsidR="0092445D" w:rsidRPr="00E40764" w:rsidRDefault="0092445D" w:rsidP="004248D8">
            <w:pPr>
              <w:rPr>
                <w:rFonts w:ascii="Arial" w:hAnsi="Arial" w:cs="Arial"/>
              </w:rPr>
            </w:pPr>
            <w:r w:rsidRPr="00E40764">
              <w:rPr>
                <w:rFonts w:ascii="Arial" w:hAnsi="Arial" w:cs="Arial"/>
              </w:rPr>
              <w:t xml:space="preserve">Explanation </w:t>
            </w:r>
            <w:r w:rsidR="00CD5891">
              <w:rPr>
                <w:rFonts w:ascii="Arial" w:hAnsi="Arial" w:cs="Arial"/>
              </w:rPr>
              <w:t xml:space="preserve">and analysis </w:t>
            </w:r>
            <w:r w:rsidRPr="00E40764">
              <w:rPr>
                <w:rFonts w:ascii="Arial" w:hAnsi="Arial" w:cs="Arial"/>
              </w:rPr>
              <w:t>of layout of industrial towns and living conditions for people in these towns.</w:t>
            </w:r>
          </w:p>
          <w:p w14:paraId="1AE88963" w14:textId="77777777" w:rsidR="0092445D" w:rsidRPr="00E40764" w:rsidRDefault="0092445D" w:rsidP="004248D8">
            <w:pPr>
              <w:rPr>
                <w:rFonts w:ascii="Arial" w:hAnsi="Arial" w:cs="Arial"/>
              </w:rPr>
            </w:pPr>
          </w:p>
          <w:p w14:paraId="6EEA8D2C" w14:textId="6ED5B7C1" w:rsidR="0092445D" w:rsidRPr="00E40764" w:rsidRDefault="0092445D" w:rsidP="004248D8">
            <w:pPr>
              <w:rPr>
                <w:rFonts w:ascii="Arial" w:hAnsi="Arial" w:cs="Arial"/>
              </w:rPr>
            </w:pPr>
            <w:r w:rsidRPr="00E40764">
              <w:rPr>
                <w:rFonts w:ascii="Arial" w:hAnsi="Arial" w:cs="Arial"/>
              </w:rPr>
              <w:t xml:space="preserve">Explanation </w:t>
            </w:r>
            <w:r w:rsidR="00CD5891">
              <w:rPr>
                <w:rFonts w:ascii="Arial" w:hAnsi="Arial" w:cs="Arial"/>
              </w:rPr>
              <w:t xml:space="preserve">and analysis </w:t>
            </w:r>
            <w:r w:rsidRPr="00E40764">
              <w:rPr>
                <w:rFonts w:ascii="Arial" w:hAnsi="Arial" w:cs="Arial"/>
              </w:rPr>
              <w:t>of working conditions for people in industrial towns.</w:t>
            </w:r>
          </w:p>
        </w:tc>
        <w:tc>
          <w:tcPr>
            <w:tcW w:w="1039" w:type="pct"/>
          </w:tcPr>
          <w:p w14:paraId="4D03F02F" w14:textId="290B5AFD" w:rsidR="00352509" w:rsidRPr="00E40764" w:rsidRDefault="00352509" w:rsidP="008B4643">
            <w:pPr>
              <w:rPr>
                <w:rFonts w:ascii="Arial" w:hAnsi="Arial" w:cs="Arial"/>
              </w:rPr>
            </w:pPr>
          </w:p>
        </w:tc>
      </w:tr>
      <w:tr w:rsidR="00E40764" w:rsidRPr="00E40764" w14:paraId="330B7400" w14:textId="77777777" w:rsidTr="00622B7A">
        <w:tc>
          <w:tcPr>
            <w:tcW w:w="409" w:type="pct"/>
          </w:tcPr>
          <w:p w14:paraId="56833B6D" w14:textId="77777777" w:rsidR="00352509" w:rsidRPr="00E40764" w:rsidRDefault="008B4643" w:rsidP="00EA1157">
            <w:pPr>
              <w:rPr>
                <w:rFonts w:ascii="Arial" w:hAnsi="Arial" w:cs="Arial"/>
              </w:rPr>
            </w:pPr>
            <w:r w:rsidRPr="00E40764">
              <w:rPr>
                <w:rFonts w:ascii="Arial" w:hAnsi="Arial" w:cs="Arial"/>
              </w:rPr>
              <w:t>4</w:t>
            </w:r>
          </w:p>
          <w:p w14:paraId="038BB718" w14:textId="77777777" w:rsidR="008B4643" w:rsidRPr="00E40764" w:rsidRDefault="008B4643" w:rsidP="00EA1157">
            <w:pPr>
              <w:rPr>
                <w:rFonts w:ascii="Arial" w:hAnsi="Arial" w:cs="Arial"/>
              </w:rPr>
            </w:pPr>
          </w:p>
        </w:tc>
        <w:tc>
          <w:tcPr>
            <w:tcW w:w="1799" w:type="pct"/>
          </w:tcPr>
          <w:p w14:paraId="21FBB5D0" w14:textId="4A8413D7" w:rsidR="00B463E2" w:rsidRPr="00E40764" w:rsidRDefault="0092445D" w:rsidP="00B463E2">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experiences of men, women and children during the Industrial Revolution, and their changing way of life (</w:t>
            </w:r>
            <w:hyperlink r:id="rId27" w:tgtFrame="_blank" w:history="1">
              <w:r w:rsidRPr="00E40764">
                <w:rPr>
                  <w:rStyle w:val="Hyperlink"/>
                  <w:rFonts w:ascii="Arial" w:hAnsi="Arial" w:cs="Arial"/>
                  <w:color w:val="auto"/>
                  <w:sz w:val="22"/>
                  <w:szCs w:val="22"/>
                  <w:u w:val="none"/>
                </w:rPr>
                <w:t>ACDSEH081</w:t>
              </w:r>
            </w:hyperlink>
            <w:r w:rsidRPr="00E40764">
              <w:rPr>
                <w:rFonts w:ascii="Arial" w:hAnsi="Arial" w:cs="Arial"/>
                <w:sz w:val="22"/>
                <w:szCs w:val="22"/>
              </w:rPr>
              <w:t>)</w:t>
            </w:r>
          </w:p>
        </w:tc>
        <w:tc>
          <w:tcPr>
            <w:tcW w:w="1753" w:type="pct"/>
          </w:tcPr>
          <w:p w14:paraId="0765CA33" w14:textId="77777777" w:rsidR="00B463E2" w:rsidRPr="00E40764" w:rsidRDefault="0092445D" w:rsidP="00EA1157">
            <w:pPr>
              <w:rPr>
                <w:rFonts w:ascii="Arial" w:hAnsi="Arial" w:cs="Arial"/>
              </w:rPr>
            </w:pPr>
            <w:r w:rsidRPr="00E40764">
              <w:rPr>
                <w:rFonts w:ascii="Arial" w:hAnsi="Arial" w:cs="Arial"/>
              </w:rPr>
              <w:t>Case Study: Oliver Twist film study</w:t>
            </w:r>
          </w:p>
          <w:p w14:paraId="3CC48089" w14:textId="49C09566" w:rsidR="0092445D" w:rsidRPr="00E40764" w:rsidRDefault="0092445D" w:rsidP="00EA1157">
            <w:pPr>
              <w:rPr>
                <w:rFonts w:ascii="Arial" w:hAnsi="Arial" w:cs="Arial"/>
              </w:rPr>
            </w:pPr>
            <w:r w:rsidRPr="00E40764">
              <w:rPr>
                <w:rFonts w:ascii="Arial" w:hAnsi="Arial" w:cs="Arial"/>
              </w:rPr>
              <w:t>Students to evaluate film as a source in depicting the life of people in the Industrial Revolution.</w:t>
            </w:r>
          </w:p>
        </w:tc>
        <w:tc>
          <w:tcPr>
            <w:tcW w:w="1039" w:type="pct"/>
          </w:tcPr>
          <w:p w14:paraId="5983DEE9" w14:textId="77777777" w:rsidR="00352509" w:rsidRPr="00E40764" w:rsidRDefault="00352509" w:rsidP="00EA1157">
            <w:pPr>
              <w:rPr>
                <w:rFonts w:ascii="Arial" w:hAnsi="Arial" w:cs="Arial"/>
              </w:rPr>
            </w:pPr>
          </w:p>
        </w:tc>
      </w:tr>
      <w:tr w:rsidR="00E40764" w:rsidRPr="00E40764" w14:paraId="0E75CBBC" w14:textId="77777777" w:rsidTr="00622B7A">
        <w:tc>
          <w:tcPr>
            <w:tcW w:w="409" w:type="pct"/>
          </w:tcPr>
          <w:p w14:paraId="596DF84B" w14:textId="77777777" w:rsidR="00352509" w:rsidRPr="00E40764" w:rsidRDefault="008B4643" w:rsidP="00EA1157">
            <w:pPr>
              <w:rPr>
                <w:rFonts w:ascii="Arial" w:hAnsi="Arial" w:cs="Arial"/>
              </w:rPr>
            </w:pPr>
            <w:r w:rsidRPr="00E40764">
              <w:rPr>
                <w:rFonts w:ascii="Arial" w:hAnsi="Arial" w:cs="Arial"/>
              </w:rPr>
              <w:t>5</w:t>
            </w:r>
          </w:p>
        </w:tc>
        <w:tc>
          <w:tcPr>
            <w:tcW w:w="1799" w:type="pct"/>
          </w:tcPr>
          <w:p w14:paraId="6ADB3C58" w14:textId="203D998B" w:rsidR="00352509" w:rsidRPr="00E40764" w:rsidRDefault="0092445D" w:rsidP="00B463E2">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shd w:val="clear" w:color="auto" w:fill="FEFEFE"/>
              </w:rPr>
              <w:t>The short-term and long-term impacts of the Industrial Revolution, including global changes in landscapes, transport and communication (</w:t>
            </w:r>
            <w:hyperlink r:id="rId28" w:tgtFrame="_blank" w:history="1">
              <w:r w:rsidRPr="00E40764">
                <w:rPr>
                  <w:rStyle w:val="Hyperlink"/>
                  <w:rFonts w:ascii="Arial" w:hAnsi="Arial" w:cs="Arial"/>
                  <w:color w:val="auto"/>
                  <w:sz w:val="22"/>
                  <w:szCs w:val="22"/>
                  <w:u w:val="none"/>
                  <w:shd w:val="clear" w:color="auto" w:fill="FEFEFE"/>
                </w:rPr>
                <w:t>ACDSEH082</w:t>
              </w:r>
            </w:hyperlink>
            <w:r w:rsidRPr="00E40764">
              <w:rPr>
                <w:rFonts w:ascii="Arial" w:hAnsi="Arial" w:cs="Arial"/>
                <w:sz w:val="22"/>
                <w:szCs w:val="22"/>
                <w:shd w:val="clear" w:color="auto" w:fill="FEFEFE"/>
              </w:rPr>
              <w:t>)</w:t>
            </w:r>
          </w:p>
        </w:tc>
        <w:tc>
          <w:tcPr>
            <w:tcW w:w="1753" w:type="pct"/>
          </w:tcPr>
          <w:p w14:paraId="5BC8F9DE" w14:textId="17F76B84" w:rsidR="00B463E2" w:rsidRPr="00E40764" w:rsidRDefault="0092445D" w:rsidP="00EA1157">
            <w:pPr>
              <w:rPr>
                <w:rFonts w:ascii="Arial" w:hAnsi="Arial" w:cs="Arial"/>
              </w:rPr>
            </w:pPr>
            <w:r w:rsidRPr="00E40764">
              <w:rPr>
                <w:rFonts w:ascii="Arial" w:hAnsi="Arial" w:cs="Arial"/>
              </w:rPr>
              <w:t xml:space="preserve">Students to </w:t>
            </w:r>
            <w:r w:rsidR="00CD5891">
              <w:rPr>
                <w:rFonts w:ascii="Arial" w:hAnsi="Arial" w:cs="Arial"/>
              </w:rPr>
              <w:t xml:space="preserve">comprehensively </w:t>
            </w:r>
            <w:r w:rsidRPr="00E40764">
              <w:rPr>
                <w:rFonts w:ascii="Arial" w:hAnsi="Arial" w:cs="Arial"/>
              </w:rPr>
              <w:t>examine and explain the short and long term impacts of the Industrial Revolution on Britain, America and the world.</w:t>
            </w:r>
          </w:p>
        </w:tc>
        <w:tc>
          <w:tcPr>
            <w:tcW w:w="1039" w:type="pct"/>
          </w:tcPr>
          <w:p w14:paraId="4826AADD" w14:textId="3CEC68A7" w:rsidR="00B463E2" w:rsidRPr="00E40764" w:rsidRDefault="0092445D" w:rsidP="00EA1157">
            <w:pPr>
              <w:rPr>
                <w:rFonts w:ascii="Arial" w:hAnsi="Arial" w:cs="Arial"/>
              </w:rPr>
            </w:pPr>
            <w:r w:rsidRPr="00E40764">
              <w:rPr>
                <w:rFonts w:ascii="Arial" w:hAnsi="Arial" w:cs="Arial"/>
              </w:rPr>
              <w:t xml:space="preserve">ASSESSMENT:  In class Source Analysis </w:t>
            </w:r>
          </w:p>
        </w:tc>
      </w:tr>
      <w:tr w:rsidR="00E40764" w:rsidRPr="00E40764" w14:paraId="6B3899AA" w14:textId="77777777" w:rsidTr="00CD5891">
        <w:trPr>
          <w:trHeight w:val="1555"/>
        </w:trPr>
        <w:tc>
          <w:tcPr>
            <w:tcW w:w="409" w:type="pct"/>
          </w:tcPr>
          <w:p w14:paraId="5815B0E7" w14:textId="77777777" w:rsidR="00352509" w:rsidRPr="00E40764" w:rsidRDefault="00BC603E" w:rsidP="00EA1157">
            <w:pPr>
              <w:rPr>
                <w:rFonts w:ascii="Arial" w:hAnsi="Arial" w:cs="Arial"/>
              </w:rPr>
            </w:pPr>
            <w:r w:rsidRPr="00E40764">
              <w:rPr>
                <w:rFonts w:ascii="Arial" w:hAnsi="Arial" w:cs="Arial"/>
              </w:rPr>
              <w:t>6</w:t>
            </w:r>
          </w:p>
        </w:tc>
        <w:tc>
          <w:tcPr>
            <w:tcW w:w="1799" w:type="pct"/>
          </w:tcPr>
          <w:p w14:paraId="07D1D75D" w14:textId="6CEFFE83" w:rsidR="004248D8" w:rsidRPr="00E40764" w:rsidRDefault="003F07D9" w:rsidP="004248D8">
            <w:pPr>
              <w:rPr>
                <w:rFonts w:ascii="Arial" w:eastAsia="Times New Roman" w:hAnsi="Arial" w:cs="Arial"/>
              </w:rPr>
            </w:pPr>
            <w:r w:rsidRPr="00E40764">
              <w:rPr>
                <w:rFonts w:ascii="Arial" w:hAnsi="Arial" w:cs="Arial"/>
                <w:shd w:val="clear" w:color="auto" w:fill="FEFEFE"/>
              </w:rPr>
              <w:t>The causes of World War I and the reasons that men enlisted to fight in the war (</w:t>
            </w:r>
            <w:hyperlink r:id="rId29" w:tgtFrame="_blank" w:history="1">
              <w:r w:rsidRPr="00E40764">
                <w:rPr>
                  <w:rStyle w:val="Hyperlink"/>
                  <w:rFonts w:ascii="Arial" w:hAnsi="Arial" w:cs="Arial"/>
                  <w:color w:val="auto"/>
                  <w:u w:val="none"/>
                  <w:shd w:val="clear" w:color="auto" w:fill="FEFEFE"/>
                </w:rPr>
                <w:t>ACDSEH021</w:t>
              </w:r>
            </w:hyperlink>
            <w:r w:rsidRPr="00E40764">
              <w:rPr>
                <w:rFonts w:ascii="Arial" w:hAnsi="Arial" w:cs="Arial"/>
                <w:shd w:val="clear" w:color="auto" w:fill="FEFEFE"/>
              </w:rPr>
              <w:t>)</w:t>
            </w:r>
          </w:p>
          <w:p w14:paraId="5330844E" w14:textId="0B459FB7" w:rsidR="00B463E2" w:rsidRPr="00E40764" w:rsidRDefault="00B463E2" w:rsidP="00EA1157">
            <w:pPr>
              <w:rPr>
                <w:rFonts w:ascii="Arial" w:eastAsia="Times New Roman" w:hAnsi="Arial" w:cs="Arial"/>
              </w:rPr>
            </w:pPr>
          </w:p>
        </w:tc>
        <w:tc>
          <w:tcPr>
            <w:tcW w:w="1753" w:type="pct"/>
          </w:tcPr>
          <w:p w14:paraId="619793A0" w14:textId="18348239" w:rsidR="00B463E2" w:rsidRPr="00E40764" w:rsidRDefault="003F07D9" w:rsidP="00EA1157">
            <w:pPr>
              <w:rPr>
                <w:rFonts w:ascii="Arial" w:hAnsi="Arial" w:cs="Arial"/>
              </w:rPr>
            </w:pPr>
            <w:r w:rsidRPr="00E40764">
              <w:rPr>
                <w:rFonts w:ascii="Arial" w:hAnsi="Arial" w:cs="Arial"/>
              </w:rPr>
              <w:t xml:space="preserve">Students to </w:t>
            </w:r>
            <w:r w:rsidR="00CD5891">
              <w:rPr>
                <w:rFonts w:ascii="Arial" w:hAnsi="Arial" w:cs="Arial"/>
              </w:rPr>
              <w:t xml:space="preserve">thoroughly </w:t>
            </w:r>
            <w:r w:rsidRPr="00E40764">
              <w:rPr>
                <w:rFonts w:ascii="Arial" w:hAnsi="Arial" w:cs="Arial"/>
              </w:rPr>
              <w:t>understand and explain long and short term causes of World War 1.</w:t>
            </w:r>
          </w:p>
          <w:p w14:paraId="35F9D68A" w14:textId="5CFCABB1" w:rsidR="003F07D9" w:rsidRPr="00E40764" w:rsidRDefault="003F07D9" w:rsidP="00EA1157">
            <w:pPr>
              <w:rPr>
                <w:rFonts w:ascii="Arial" w:hAnsi="Arial" w:cs="Arial"/>
              </w:rPr>
            </w:pPr>
            <w:r w:rsidRPr="00E40764">
              <w:rPr>
                <w:rFonts w:ascii="Arial" w:hAnsi="Arial" w:cs="Arial"/>
              </w:rPr>
              <w:t xml:space="preserve">Students to investigate primary source posters and explain </w:t>
            </w:r>
            <w:r w:rsidR="00CD5891">
              <w:rPr>
                <w:rFonts w:ascii="Arial" w:hAnsi="Arial" w:cs="Arial"/>
              </w:rPr>
              <w:t xml:space="preserve">and analyse </w:t>
            </w:r>
            <w:r w:rsidRPr="00E40764">
              <w:rPr>
                <w:rFonts w:ascii="Arial" w:hAnsi="Arial" w:cs="Arial"/>
              </w:rPr>
              <w:t>why many men enlisted.</w:t>
            </w:r>
          </w:p>
        </w:tc>
        <w:tc>
          <w:tcPr>
            <w:tcW w:w="1039" w:type="pct"/>
          </w:tcPr>
          <w:p w14:paraId="4CA82FA5" w14:textId="76653148" w:rsidR="00352509" w:rsidRPr="00E40764" w:rsidRDefault="00352509" w:rsidP="00EA1157">
            <w:pPr>
              <w:rPr>
                <w:rFonts w:ascii="Arial" w:hAnsi="Arial" w:cs="Arial"/>
              </w:rPr>
            </w:pPr>
          </w:p>
        </w:tc>
      </w:tr>
      <w:tr w:rsidR="00E40764" w:rsidRPr="00E40764" w14:paraId="18839E52" w14:textId="77777777" w:rsidTr="00622B7A">
        <w:trPr>
          <w:trHeight w:val="1950"/>
        </w:trPr>
        <w:tc>
          <w:tcPr>
            <w:tcW w:w="409" w:type="pct"/>
          </w:tcPr>
          <w:p w14:paraId="756C0EF5" w14:textId="77777777" w:rsidR="00BC603E" w:rsidRPr="00E40764" w:rsidRDefault="00BC603E" w:rsidP="00BC603E">
            <w:pPr>
              <w:rPr>
                <w:rFonts w:ascii="Arial" w:hAnsi="Arial" w:cs="Arial"/>
              </w:rPr>
            </w:pPr>
            <w:r w:rsidRPr="00E40764">
              <w:rPr>
                <w:rFonts w:ascii="Arial" w:hAnsi="Arial" w:cs="Arial"/>
              </w:rPr>
              <w:t>7</w:t>
            </w:r>
          </w:p>
        </w:tc>
        <w:tc>
          <w:tcPr>
            <w:tcW w:w="1799" w:type="pct"/>
          </w:tcPr>
          <w:p w14:paraId="4D86C51D" w14:textId="0E625673" w:rsidR="00BC603E" w:rsidRPr="00E40764" w:rsidRDefault="003F07D9" w:rsidP="00BC603E">
            <w:pPr>
              <w:rPr>
                <w:rFonts w:ascii="Arial" w:hAnsi="Arial" w:cs="Arial"/>
              </w:rPr>
            </w:pPr>
            <w:r w:rsidRPr="00E40764">
              <w:rPr>
                <w:rFonts w:ascii="Arial" w:hAnsi="Arial" w:cs="Arial"/>
                <w:shd w:val="clear" w:color="auto" w:fill="FEFEFE"/>
              </w:rPr>
              <w:t>The places where Australians fought and the nature of warfare during World War I, including the Gallipoli campaign (</w:t>
            </w:r>
            <w:hyperlink r:id="rId30" w:tgtFrame="_blank" w:history="1">
              <w:r w:rsidRPr="00E40764">
                <w:rPr>
                  <w:rStyle w:val="Hyperlink"/>
                  <w:rFonts w:ascii="Arial" w:hAnsi="Arial" w:cs="Arial"/>
                  <w:color w:val="auto"/>
                  <w:u w:val="none"/>
                  <w:shd w:val="clear" w:color="auto" w:fill="FEFEFE"/>
                </w:rPr>
                <w:t>ACDSEH095</w:t>
              </w:r>
            </w:hyperlink>
            <w:r w:rsidRPr="00E40764">
              <w:rPr>
                <w:rFonts w:ascii="Arial" w:hAnsi="Arial" w:cs="Arial"/>
                <w:shd w:val="clear" w:color="auto" w:fill="FEFEFE"/>
              </w:rPr>
              <w:t>)</w:t>
            </w:r>
          </w:p>
        </w:tc>
        <w:tc>
          <w:tcPr>
            <w:tcW w:w="1753" w:type="pct"/>
          </w:tcPr>
          <w:p w14:paraId="5805002A" w14:textId="31747D6E" w:rsidR="004B290E" w:rsidRPr="00E40764" w:rsidRDefault="003F07D9" w:rsidP="00BC603E">
            <w:pPr>
              <w:rPr>
                <w:rFonts w:ascii="Arial" w:hAnsi="Arial" w:cs="Arial"/>
              </w:rPr>
            </w:pPr>
            <w:r w:rsidRPr="00E40764">
              <w:rPr>
                <w:rFonts w:ascii="Arial" w:hAnsi="Arial" w:cs="Arial"/>
              </w:rPr>
              <w:t xml:space="preserve">Students to investigate and </w:t>
            </w:r>
            <w:r w:rsidR="00CD5891">
              <w:rPr>
                <w:rFonts w:ascii="Arial" w:hAnsi="Arial" w:cs="Arial"/>
              </w:rPr>
              <w:t xml:space="preserve">comprehensively </w:t>
            </w:r>
            <w:r w:rsidRPr="00E40764">
              <w:rPr>
                <w:rFonts w:ascii="Arial" w:hAnsi="Arial" w:cs="Arial"/>
              </w:rPr>
              <w:t>explain nature of trench warfare on Western Front and role of Australians in significant battles in WW1.</w:t>
            </w:r>
          </w:p>
        </w:tc>
        <w:tc>
          <w:tcPr>
            <w:tcW w:w="1039" w:type="pct"/>
          </w:tcPr>
          <w:p w14:paraId="52E439A0" w14:textId="4D7DC107" w:rsidR="00BC603E" w:rsidRPr="00E40764" w:rsidRDefault="00BC603E" w:rsidP="00BC603E">
            <w:pPr>
              <w:rPr>
                <w:rFonts w:ascii="Arial" w:hAnsi="Arial" w:cs="Arial"/>
              </w:rPr>
            </w:pPr>
          </w:p>
        </w:tc>
      </w:tr>
      <w:tr w:rsidR="00E40764" w:rsidRPr="00E40764" w14:paraId="60A76E47" w14:textId="77777777" w:rsidTr="00622B7A">
        <w:trPr>
          <w:trHeight w:val="1950"/>
        </w:trPr>
        <w:tc>
          <w:tcPr>
            <w:tcW w:w="409" w:type="pct"/>
          </w:tcPr>
          <w:p w14:paraId="0C5D788C" w14:textId="77777777" w:rsidR="00BC603E" w:rsidRPr="00E40764" w:rsidRDefault="00BC603E" w:rsidP="00BC603E">
            <w:pPr>
              <w:rPr>
                <w:rFonts w:ascii="Arial" w:hAnsi="Arial" w:cs="Arial"/>
              </w:rPr>
            </w:pPr>
            <w:r w:rsidRPr="00E40764">
              <w:rPr>
                <w:rFonts w:ascii="Arial" w:hAnsi="Arial" w:cs="Arial"/>
              </w:rPr>
              <w:t>8</w:t>
            </w:r>
          </w:p>
        </w:tc>
        <w:tc>
          <w:tcPr>
            <w:tcW w:w="1799" w:type="pct"/>
          </w:tcPr>
          <w:p w14:paraId="78E654A5" w14:textId="36430122" w:rsidR="00BC603E" w:rsidRPr="00E40764" w:rsidRDefault="003F07D9" w:rsidP="00BC603E">
            <w:pPr>
              <w:rPr>
                <w:rFonts w:ascii="Arial" w:hAnsi="Arial" w:cs="Arial"/>
                <w:shd w:val="clear" w:color="auto" w:fill="FEFEFE"/>
              </w:rPr>
            </w:pPr>
            <w:r w:rsidRPr="00E40764">
              <w:rPr>
                <w:rFonts w:ascii="Arial" w:hAnsi="Arial" w:cs="Arial"/>
                <w:shd w:val="clear" w:color="auto" w:fill="FEFEFE"/>
              </w:rPr>
              <w:t>The places where Australians fought and the nature of warfare during World War I, including the Gallipoli campaign (</w:t>
            </w:r>
            <w:hyperlink r:id="rId31" w:tgtFrame="_blank" w:history="1">
              <w:r w:rsidRPr="00E40764">
                <w:rPr>
                  <w:rStyle w:val="Hyperlink"/>
                  <w:rFonts w:ascii="Arial" w:hAnsi="Arial" w:cs="Arial"/>
                  <w:color w:val="auto"/>
                  <w:u w:val="none"/>
                  <w:shd w:val="clear" w:color="auto" w:fill="FEFEFE"/>
                </w:rPr>
                <w:t>ACDSEH095</w:t>
              </w:r>
            </w:hyperlink>
            <w:r w:rsidRPr="00E40764">
              <w:rPr>
                <w:rFonts w:ascii="Arial" w:hAnsi="Arial" w:cs="Arial"/>
                <w:shd w:val="clear" w:color="auto" w:fill="FEFEFE"/>
              </w:rPr>
              <w:t>)</w:t>
            </w:r>
          </w:p>
        </w:tc>
        <w:tc>
          <w:tcPr>
            <w:tcW w:w="1753" w:type="pct"/>
          </w:tcPr>
          <w:p w14:paraId="33424597" w14:textId="322039E6" w:rsidR="004B290E" w:rsidRPr="00E40764" w:rsidRDefault="003F07D9" w:rsidP="00BC603E">
            <w:pPr>
              <w:rPr>
                <w:rFonts w:ascii="Arial" w:hAnsi="Arial" w:cs="Arial"/>
              </w:rPr>
            </w:pPr>
            <w:r w:rsidRPr="00E40764">
              <w:rPr>
                <w:rFonts w:ascii="Arial" w:hAnsi="Arial" w:cs="Arial"/>
              </w:rPr>
              <w:t xml:space="preserve">Students to investigate and </w:t>
            </w:r>
            <w:r w:rsidR="00CD5891">
              <w:rPr>
                <w:rFonts w:ascii="Arial" w:hAnsi="Arial" w:cs="Arial"/>
              </w:rPr>
              <w:t xml:space="preserve">thoroughly </w:t>
            </w:r>
            <w:r w:rsidRPr="00E40764">
              <w:rPr>
                <w:rFonts w:ascii="Arial" w:hAnsi="Arial" w:cs="Arial"/>
              </w:rPr>
              <w:t>explain reasons for Gallipoli campaign, nature of warfare in this campaign and outcome of this campaign.</w:t>
            </w:r>
          </w:p>
        </w:tc>
        <w:tc>
          <w:tcPr>
            <w:tcW w:w="1039" w:type="pct"/>
          </w:tcPr>
          <w:p w14:paraId="675CEA62" w14:textId="48E7CB58" w:rsidR="0030612B" w:rsidRPr="00E40764" w:rsidRDefault="0030612B" w:rsidP="0030612B">
            <w:pPr>
              <w:rPr>
                <w:rFonts w:ascii="Arial" w:hAnsi="Arial" w:cs="Arial"/>
              </w:rPr>
            </w:pPr>
          </w:p>
          <w:p w14:paraId="107481E2" w14:textId="6C41225B" w:rsidR="007937CC" w:rsidRPr="00E40764" w:rsidRDefault="007937CC" w:rsidP="00BC603E">
            <w:pPr>
              <w:rPr>
                <w:rFonts w:ascii="Arial" w:hAnsi="Arial" w:cs="Arial"/>
              </w:rPr>
            </w:pPr>
          </w:p>
        </w:tc>
      </w:tr>
      <w:tr w:rsidR="00E40764" w:rsidRPr="00E40764" w14:paraId="689103E5" w14:textId="77777777" w:rsidTr="00622B7A">
        <w:trPr>
          <w:trHeight w:val="1950"/>
        </w:trPr>
        <w:tc>
          <w:tcPr>
            <w:tcW w:w="409" w:type="pct"/>
          </w:tcPr>
          <w:p w14:paraId="123E75F5" w14:textId="77777777" w:rsidR="00BC603E" w:rsidRPr="00E40764" w:rsidRDefault="00BC603E" w:rsidP="00BC603E">
            <w:pPr>
              <w:rPr>
                <w:rFonts w:ascii="Arial" w:hAnsi="Arial" w:cs="Arial"/>
              </w:rPr>
            </w:pPr>
            <w:r w:rsidRPr="00E40764">
              <w:rPr>
                <w:rFonts w:ascii="Arial" w:hAnsi="Arial" w:cs="Arial"/>
              </w:rPr>
              <w:t>9</w:t>
            </w:r>
          </w:p>
        </w:tc>
        <w:tc>
          <w:tcPr>
            <w:tcW w:w="1799" w:type="pct"/>
          </w:tcPr>
          <w:p w14:paraId="013FFB85" w14:textId="2FAB33AF" w:rsidR="00BC603E" w:rsidRPr="00E40764" w:rsidRDefault="003F07D9" w:rsidP="00BC603E">
            <w:pPr>
              <w:rPr>
                <w:rFonts w:ascii="Arial" w:hAnsi="Arial" w:cs="Arial"/>
                <w:shd w:val="clear" w:color="auto" w:fill="FEFEFE"/>
              </w:rPr>
            </w:pPr>
            <w:r w:rsidRPr="00E40764">
              <w:rPr>
                <w:rFonts w:ascii="Arial" w:hAnsi="Arial" w:cs="Arial"/>
                <w:shd w:val="clear" w:color="auto" w:fill="FEFEFE"/>
              </w:rPr>
              <w:t>The impact of World War I, with a particular emphasis on Australia, such as the use of propaganda to influence the civilian population, the changing role of women and the conscription debate (</w:t>
            </w:r>
            <w:hyperlink r:id="rId32" w:tgtFrame="_blank" w:history="1">
              <w:r w:rsidRPr="00E40764">
                <w:rPr>
                  <w:rStyle w:val="Hyperlink"/>
                  <w:rFonts w:ascii="Arial" w:hAnsi="Arial" w:cs="Arial"/>
                  <w:color w:val="auto"/>
                  <w:u w:val="none"/>
                  <w:shd w:val="clear" w:color="auto" w:fill="FEFEFE"/>
                </w:rPr>
                <w:t>ACDSEH096</w:t>
              </w:r>
            </w:hyperlink>
            <w:r w:rsidRPr="00E40764">
              <w:rPr>
                <w:rFonts w:ascii="Arial" w:hAnsi="Arial" w:cs="Arial"/>
                <w:shd w:val="clear" w:color="auto" w:fill="FEFEFE"/>
              </w:rPr>
              <w:t>)</w:t>
            </w:r>
          </w:p>
        </w:tc>
        <w:tc>
          <w:tcPr>
            <w:tcW w:w="1753" w:type="pct"/>
          </w:tcPr>
          <w:p w14:paraId="4F92757F" w14:textId="195A080B" w:rsidR="007937CC" w:rsidRPr="00E40764" w:rsidRDefault="003F07D9" w:rsidP="00BC603E">
            <w:pPr>
              <w:rPr>
                <w:rFonts w:ascii="Arial" w:hAnsi="Arial" w:cs="Arial"/>
              </w:rPr>
            </w:pPr>
            <w:r w:rsidRPr="00E40764">
              <w:rPr>
                <w:rFonts w:ascii="Arial" w:hAnsi="Arial" w:cs="Arial"/>
              </w:rPr>
              <w:t xml:space="preserve">Students to </w:t>
            </w:r>
            <w:r w:rsidR="00CD5891">
              <w:rPr>
                <w:rFonts w:ascii="Arial" w:hAnsi="Arial" w:cs="Arial"/>
              </w:rPr>
              <w:t xml:space="preserve">critically </w:t>
            </w:r>
            <w:r w:rsidRPr="00E40764">
              <w:rPr>
                <w:rFonts w:ascii="Arial" w:hAnsi="Arial" w:cs="Arial"/>
              </w:rPr>
              <w:t>evaluate impact of Gallipoli campaign and Western Front campaign on Australia.</w:t>
            </w:r>
          </w:p>
          <w:p w14:paraId="6579AB0D" w14:textId="77777777" w:rsidR="003F07D9" w:rsidRPr="00E40764" w:rsidRDefault="003F07D9" w:rsidP="00BC603E">
            <w:pPr>
              <w:rPr>
                <w:rFonts w:ascii="Arial" w:hAnsi="Arial" w:cs="Arial"/>
              </w:rPr>
            </w:pPr>
          </w:p>
          <w:p w14:paraId="06D74BA8" w14:textId="2DF35F85" w:rsidR="003F07D9" w:rsidRPr="00E40764" w:rsidRDefault="003F07D9" w:rsidP="00BC603E">
            <w:pPr>
              <w:rPr>
                <w:rFonts w:ascii="Arial" w:hAnsi="Arial" w:cs="Arial"/>
              </w:rPr>
            </w:pPr>
            <w:r w:rsidRPr="00E40764">
              <w:rPr>
                <w:rFonts w:ascii="Arial" w:hAnsi="Arial" w:cs="Arial"/>
              </w:rPr>
              <w:t xml:space="preserve">Students to </w:t>
            </w:r>
            <w:r w:rsidR="00CD5891">
              <w:rPr>
                <w:rFonts w:ascii="Arial" w:hAnsi="Arial" w:cs="Arial"/>
              </w:rPr>
              <w:t xml:space="preserve">critically </w:t>
            </w:r>
            <w:r w:rsidRPr="00E40764">
              <w:rPr>
                <w:rFonts w:ascii="Arial" w:hAnsi="Arial" w:cs="Arial"/>
              </w:rPr>
              <w:t xml:space="preserve">investigate influence of propaganda used to </w:t>
            </w:r>
            <w:r w:rsidRPr="00E40764">
              <w:rPr>
                <w:rFonts w:ascii="Arial" w:hAnsi="Arial" w:cs="Arial"/>
              </w:rPr>
              <w:lastRenderedPageBreak/>
              <w:t>encourage men to enlist and the use of conscription.</w:t>
            </w:r>
          </w:p>
          <w:p w14:paraId="3A7917FB" w14:textId="77777777" w:rsidR="003F07D9" w:rsidRPr="00E40764" w:rsidRDefault="003F07D9" w:rsidP="00BC603E">
            <w:pPr>
              <w:rPr>
                <w:rFonts w:ascii="Arial" w:hAnsi="Arial" w:cs="Arial"/>
              </w:rPr>
            </w:pPr>
          </w:p>
          <w:p w14:paraId="0EA0C3AF" w14:textId="6CA43CC4" w:rsidR="003F07D9" w:rsidRPr="00E40764" w:rsidRDefault="003F07D9" w:rsidP="00BC603E">
            <w:pPr>
              <w:rPr>
                <w:rFonts w:ascii="Arial" w:hAnsi="Arial" w:cs="Arial"/>
              </w:rPr>
            </w:pPr>
            <w:r w:rsidRPr="00E40764">
              <w:rPr>
                <w:rFonts w:ascii="Arial" w:hAnsi="Arial" w:cs="Arial"/>
              </w:rPr>
              <w:t xml:space="preserve">Students to </w:t>
            </w:r>
            <w:r w:rsidR="00CD5891">
              <w:rPr>
                <w:rFonts w:ascii="Arial" w:hAnsi="Arial" w:cs="Arial"/>
              </w:rPr>
              <w:t xml:space="preserve">comprehensively </w:t>
            </w:r>
            <w:r w:rsidRPr="00E40764">
              <w:rPr>
                <w:rFonts w:ascii="Arial" w:hAnsi="Arial" w:cs="Arial"/>
              </w:rPr>
              <w:t>investigate the role of women in the war.</w:t>
            </w:r>
          </w:p>
        </w:tc>
        <w:tc>
          <w:tcPr>
            <w:tcW w:w="1039" w:type="pct"/>
          </w:tcPr>
          <w:p w14:paraId="487FC40D" w14:textId="0FC7C931" w:rsidR="00BC603E" w:rsidRPr="00E40764" w:rsidRDefault="00BC603E" w:rsidP="00BC603E">
            <w:pPr>
              <w:rPr>
                <w:rFonts w:ascii="Arial" w:hAnsi="Arial" w:cs="Arial"/>
              </w:rPr>
            </w:pPr>
          </w:p>
        </w:tc>
      </w:tr>
      <w:tr w:rsidR="00E40764" w:rsidRPr="00E40764" w14:paraId="2C59700C" w14:textId="77777777" w:rsidTr="00622B7A">
        <w:trPr>
          <w:trHeight w:val="1950"/>
        </w:trPr>
        <w:tc>
          <w:tcPr>
            <w:tcW w:w="409" w:type="pct"/>
          </w:tcPr>
          <w:p w14:paraId="1E4F5032" w14:textId="77777777" w:rsidR="00BC603E" w:rsidRPr="00E40764" w:rsidRDefault="00BC603E" w:rsidP="00BC603E">
            <w:pPr>
              <w:rPr>
                <w:rFonts w:ascii="Arial" w:hAnsi="Arial" w:cs="Arial"/>
              </w:rPr>
            </w:pPr>
            <w:r w:rsidRPr="00E40764">
              <w:rPr>
                <w:rFonts w:ascii="Arial" w:hAnsi="Arial" w:cs="Arial"/>
              </w:rPr>
              <w:lastRenderedPageBreak/>
              <w:t>10</w:t>
            </w:r>
          </w:p>
        </w:tc>
        <w:tc>
          <w:tcPr>
            <w:tcW w:w="1799" w:type="pct"/>
          </w:tcPr>
          <w:p w14:paraId="63C44622" w14:textId="0F06AAFE" w:rsidR="00BC603E" w:rsidRPr="00E40764" w:rsidRDefault="003F07D9" w:rsidP="00D074D4">
            <w:pPr>
              <w:jc w:val="center"/>
              <w:rPr>
                <w:rFonts w:ascii="Arial" w:hAnsi="Arial" w:cs="Arial"/>
                <w:shd w:val="clear" w:color="auto" w:fill="FEFEFE"/>
              </w:rPr>
            </w:pPr>
            <w:r w:rsidRPr="00E40764">
              <w:rPr>
                <w:rFonts w:ascii="Arial" w:hAnsi="Arial" w:cs="Arial"/>
                <w:shd w:val="clear" w:color="auto" w:fill="FEFEFE"/>
              </w:rPr>
              <w:t>The commemoration of World War I, including debates about the nature and </w:t>
            </w:r>
            <w:hyperlink r:id="rId33"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of the ANZAC legend (</w:t>
            </w:r>
            <w:hyperlink r:id="rId34" w:tgtFrame="_blank" w:history="1">
              <w:r w:rsidRPr="00E40764">
                <w:rPr>
                  <w:rStyle w:val="Hyperlink"/>
                  <w:rFonts w:ascii="Arial" w:hAnsi="Arial" w:cs="Arial"/>
                  <w:color w:val="auto"/>
                  <w:u w:val="none"/>
                  <w:shd w:val="clear" w:color="auto" w:fill="FEFEFE"/>
                </w:rPr>
                <w:t>ACDSEH097</w:t>
              </w:r>
            </w:hyperlink>
            <w:r w:rsidRPr="00E40764">
              <w:rPr>
                <w:rFonts w:ascii="Arial" w:hAnsi="Arial" w:cs="Arial"/>
                <w:shd w:val="clear" w:color="auto" w:fill="FEFEFE"/>
              </w:rPr>
              <w:t>)</w:t>
            </w:r>
          </w:p>
        </w:tc>
        <w:tc>
          <w:tcPr>
            <w:tcW w:w="1753" w:type="pct"/>
          </w:tcPr>
          <w:p w14:paraId="01BB58C6" w14:textId="1458AC6D" w:rsidR="007937CC" w:rsidRPr="00E40764" w:rsidRDefault="003F07D9" w:rsidP="00BC603E">
            <w:pPr>
              <w:rPr>
                <w:rFonts w:ascii="Arial" w:hAnsi="Arial" w:cs="Arial"/>
              </w:rPr>
            </w:pPr>
            <w:r w:rsidRPr="00E40764">
              <w:rPr>
                <w:rFonts w:ascii="Arial" w:hAnsi="Arial" w:cs="Arial"/>
              </w:rPr>
              <w:t xml:space="preserve">Students to research </w:t>
            </w:r>
            <w:r w:rsidR="00CD5891">
              <w:rPr>
                <w:rFonts w:ascii="Arial" w:hAnsi="Arial" w:cs="Arial"/>
              </w:rPr>
              <w:t xml:space="preserve">detailed </w:t>
            </w:r>
            <w:r w:rsidRPr="00E40764">
              <w:rPr>
                <w:rFonts w:ascii="Arial" w:hAnsi="Arial" w:cs="Arial"/>
              </w:rPr>
              <w:t>information about an ANZAC Soldier and create a</w:t>
            </w:r>
            <w:r w:rsidR="00CD5891">
              <w:rPr>
                <w:rFonts w:ascii="Arial" w:hAnsi="Arial" w:cs="Arial"/>
              </w:rPr>
              <w:t>n extensive</w:t>
            </w:r>
            <w:bookmarkStart w:id="0" w:name="_GoBack"/>
            <w:bookmarkEnd w:id="0"/>
            <w:r w:rsidRPr="00E40764">
              <w:rPr>
                <w:rFonts w:ascii="Arial" w:hAnsi="Arial" w:cs="Arial"/>
              </w:rPr>
              <w:t xml:space="preserve"> PPT presentation </w:t>
            </w:r>
            <w:r w:rsidR="00F72826" w:rsidRPr="00E40764">
              <w:rPr>
                <w:rFonts w:ascii="Arial" w:hAnsi="Arial" w:cs="Arial"/>
              </w:rPr>
              <w:t>on them to commemorate their efforts.</w:t>
            </w:r>
          </w:p>
          <w:p w14:paraId="7BC37A7D" w14:textId="5B0CA94D" w:rsidR="00F72826" w:rsidRPr="00E40764" w:rsidRDefault="00F72826" w:rsidP="00BC603E">
            <w:pPr>
              <w:rPr>
                <w:rFonts w:ascii="Arial" w:hAnsi="Arial" w:cs="Arial"/>
              </w:rPr>
            </w:pPr>
            <w:r w:rsidRPr="00E40764">
              <w:rPr>
                <w:rFonts w:ascii="Arial" w:hAnsi="Arial" w:cs="Arial"/>
              </w:rPr>
              <w:t>Students are to create a QR code link to their presentation and place this on a commemoration plaque for display at ANZAC Service.</w:t>
            </w:r>
          </w:p>
        </w:tc>
        <w:tc>
          <w:tcPr>
            <w:tcW w:w="1039" w:type="pct"/>
          </w:tcPr>
          <w:p w14:paraId="153EFC15" w14:textId="2499BD76" w:rsidR="00BC603E" w:rsidRPr="00E40764" w:rsidRDefault="003F07D9" w:rsidP="00BC603E">
            <w:pPr>
              <w:rPr>
                <w:rFonts w:ascii="Arial" w:hAnsi="Arial" w:cs="Arial"/>
              </w:rPr>
            </w:pPr>
            <w:r w:rsidRPr="00E40764">
              <w:rPr>
                <w:rFonts w:ascii="Arial" w:hAnsi="Arial" w:cs="Arial"/>
              </w:rPr>
              <w:t>ASSESSMENT TASK: Anzac Soldier Research Presentation</w:t>
            </w:r>
          </w:p>
        </w:tc>
      </w:tr>
    </w:tbl>
    <w:p w14:paraId="7E2C3B98" w14:textId="313A5A0D" w:rsidR="00352509" w:rsidRPr="00E40764" w:rsidRDefault="00352509" w:rsidP="00C24FB4">
      <w:pPr>
        <w:rPr>
          <w:rFonts w:ascii="Arial" w:hAnsi="Arial" w:cs="Arial"/>
          <w:b/>
        </w:rPr>
      </w:pPr>
    </w:p>
    <w:sectPr w:rsidR="00352509" w:rsidRPr="00E4076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AB157B"/>
    <w:multiLevelType w:val="multilevel"/>
    <w:tmpl w:val="7BFCF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072584"/>
    <w:multiLevelType w:val="multilevel"/>
    <w:tmpl w:val="E582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57"/>
    <w:rsid w:val="001C3492"/>
    <w:rsid w:val="002205D7"/>
    <w:rsid w:val="002636F9"/>
    <w:rsid w:val="0030612B"/>
    <w:rsid w:val="00330786"/>
    <w:rsid w:val="00334F50"/>
    <w:rsid w:val="00352509"/>
    <w:rsid w:val="003B5157"/>
    <w:rsid w:val="003F07D9"/>
    <w:rsid w:val="004248D8"/>
    <w:rsid w:val="00450CFF"/>
    <w:rsid w:val="00466DCF"/>
    <w:rsid w:val="004B290E"/>
    <w:rsid w:val="004D4D48"/>
    <w:rsid w:val="005D17ED"/>
    <w:rsid w:val="00620259"/>
    <w:rsid w:val="00622B7A"/>
    <w:rsid w:val="00625CB2"/>
    <w:rsid w:val="007937CC"/>
    <w:rsid w:val="008B4643"/>
    <w:rsid w:val="008B5FA6"/>
    <w:rsid w:val="0092445D"/>
    <w:rsid w:val="009741AC"/>
    <w:rsid w:val="00B463E2"/>
    <w:rsid w:val="00BA07C8"/>
    <w:rsid w:val="00BC603E"/>
    <w:rsid w:val="00C24FB4"/>
    <w:rsid w:val="00C479A9"/>
    <w:rsid w:val="00C87336"/>
    <w:rsid w:val="00CB1694"/>
    <w:rsid w:val="00CD5891"/>
    <w:rsid w:val="00CF58A8"/>
    <w:rsid w:val="00D074D4"/>
    <w:rsid w:val="00E40764"/>
    <w:rsid w:val="00E46B18"/>
    <w:rsid w:val="00EA1157"/>
    <w:rsid w:val="00EF4D19"/>
    <w:rsid w:val="00F728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663585">
      <w:bodyDiv w:val="1"/>
      <w:marLeft w:val="0"/>
      <w:marRight w:val="0"/>
      <w:marTop w:val="0"/>
      <w:marBottom w:val="0"/>
      <w:divBdr>
        <w:top w:val="none" w:sz="0" w:space="0" w:color="auto"/>
        <w:left w:val="none" w:sz="0" w:space="0" w:color="auto"/>
        <w:bottom w:val="none" w:sz="0" w:space="0" w:color="auto"/>
        <w:right w:val="none" w:sz="0" w:space="0" w:color="auto"/>
      </w:divBdr>
    </w:div>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31743">
      <w:bodyDiv w:val="1"/>
      <w:marLeft w:val="0"/>
      <w:marRight w:val="0"/>
      <w:marTop w:val="0"/>
      <w:marBottom w:val="0"/>
      <w:divBdr>
        <w:top w:val="none" w:sz="0" w:space="0" w:color="auto"/>
        <w:left w:val="none" w:sz="0" w:space="0" w:color="auto"/>
        <w:bottom w:val="none" w:sz="0" w:space="0" w:color="auto"/>
        <w:right w:val="none" w:sz="0" w:space="0" w:color="auto"/>
      </w:divBdr>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746879179">
      <w:bodyDiv w:val="1"/>
      <w:marLeft w:val="0"/>
      <w:marRight w:val="0"/>
      <w:marTop w:val="0"/>
      <w:marBottom w:val="0"/>
      <w:divBdr>
        <w:top w:val="none" w:sz="0" w:space="0" w:color="auto"/>
        <w:left w:val="none" w:sz="0" w:space="0" w:color="auto"/>
        <w:bottom w:val="none" w:sz="0" w:space="0" w:color="auto"/>
        <w:right w:val="none" w:sz="0" w:space="0" w:color="auto"/>
      </w:divBdr>
      <w:divsChild>
        <w:div w:id="1928341476">
          <w:marLeft w:val="0"/>
          <w:marRight w:val="0"/>
          <w:marTop w:val="0"/>
          <w:marBottom w:val="0"/>
          <w:divBdr>
            <w:top w:val="none" w:sz="0" w:space="0" w:color="auto"/>
            <w:left w:val="none" w:sz="0" w:space="0" w:color="auto"/>
            <w:bottom w:val="none" w:sz="0" w:space="0" w:color="auto"/>
            <w:right w:val="none" w:sz="0" w:space="0" w:color="auto"/>
          </w:divBdr>
          <w:divsChild>
            <w:div w:id="1229421319">
              <w:marLeft w:val="0"/>
              <w:marRight w:val="0"/>
              <w:marTop w:val="0"/>
              <w:marBottom w:val="0"/>
              <w:divBdr>
                <w:top w:val="none" w:sz="0" w:space="0" w:color="auto"/>
                <w:left w:val="none" w:sz="0" w:space="0" w:color="auto"/>
                <w:bottom w:val="none" w:sz="0" w:space="0" w:color="auto"/>
                <w:right w:val="none" w:sz="0" w:space="0" w:color="auto"/>
              </w:divBdr>
            </w:div>
          </w:divsChild>
        </w:div>
        <w:div w:id="930235056">
          <w:marLeft w:val="0"/>
          <w:marRight w:val="0"/>
          <w:marTop w:val="0"/>
          <w:marBottom w:val="0"/>
          <w:divBdr>
            <w:top w:val="none" w:sz="0" w:space="0" w:color="auto"/>
            <w:left w:val="none" w:sz="0" w:space="0" w:color="auto"/>
            <w:bottom w:val="none" w:sz="0" w:space="0" w:color="auto"/>
            <w:right w:val="none" w:sz="0" w:space="0" w:color="auto"/>
          </w:divBdr>
          <w:divsChild>
            <w:div w:id="164843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scootle.edu.au/ec/search?accContentId=ACDSEH017" TargetMode="External"/><Relationship Id="rId21" Type="http://schemas.openxmlformats.org/officeDocument/2006/relationships/hyperlink" Target="https://k10outline.scsa.wa.edu.au/home/p-10-curriculum/curriculum-browser/syllabus/humanities-overview/glossary/system" TargetMode="External"/><Relationship Id="rId22" Type="http://schemas.openxmlformats.org/officeDocument/2006/relationships/hyperlink" Target="https://k10outline.scsa.wa.edu.au/home/p-10-curriculum/curriculum-browser/syllabus/humanities-overview/glossary/empire" TargetMode="External"/><Relationship Id="rId23" Type="http://schemas.openxmlformats.org/officeDocument/2006/relationships/hyperlink" Target="http://www.scootle.edu.au/ec/search?accContentId=ACDSEH017" TargetMode="External"/><Relationship Id="rId24" Type="http://schemas.openxmlformats.org/officeDocument/2006/relationships/hyperlink" Target="https://k10outline.scsa.wa.edu.au/home/p-10-curriculum/curriculum-browser/syllabus/humanities-overview/glossary/settlement" TargetMode="External"/><Relationship Id="rId25" Type="http://schemas.openxmlformats.org/officeDocument/2006/relationships/hyperlink" Target="http://www.scootle.edu.au/ec/search?accContentId=ACDSEH080" TargetMode="External"/><Relationship Id="rId26" Type="http://schemas.openxmlformats.org/officeDocument/2006/relationships/hyperlink" Target="http://www.scootle.edu.au/ec/search?accContentId=ACDSEH081" TargetMode="External"/><Relationship Id="rId27" Type="http://schemas.openxmlformats.org/officeDocument/2006/relationships/hyperlink" Target="http://www.scootle.edu.au/ec/search?accContentId=ACDSEH081" TargetMode="External"/><Relationship Id="rId28" Type="http://schemas.openxmlformats.org/officeDocument/2006/relationships/hyperlink" Target="http://www.scootle.edu.au/ec/search?accContentId=ACDSEH082" TargetMode="External"/><Relationship Id="rId29" Type="http://schemas.openxmlformats.org/officeDocument/2006/relationships/hyperlink" Target="http://www.scootle.edu.au/ec/search?accContentId=ACDSEH021"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scootle.edu.au/ec/search?accContentId=ACDSEH095" TargetMode="External"/><Relationship Id="rId31" Type="http://schemas.openxmlformats.org/officeDocument/2006/relationships/hyperlink" Target="http://www.scootle.edu.au/ec/search?accContentId=ACDSEH095" TargetMode="External"/><Relationship Id="rId32" Type="http://schemas.openxmlformats.org/officeDocument/2006/relationships/hyperlink" Target="http://www.scootle.edu.au/ec/search?accContentId=ACDSEH096" TargetMode="External"/><Relationship Id="rId9" Type="http://schemas.openxmlformats.org/officeDocument/2006/relationships/hyperlink" Target="https://k10outline.scsa.wa.edu.au/home/p-10-curriculum/curriculum-browser/syllabus/humanities-overview/glossary/continuity" TargetMode="External"/><Relationship Id="rId6" Type="http://schemas.openxmlformats.org/officeDocument/2006/relationships/image" Target="media/image1.png"/><Relationship Id="rId7" Type="http://schemas.openxmlformats.org/officeDocument/2006/relationships/image" Target="cid:image001.png@01D34286.9CC4F240" TargetMode="External"/><Relationship Id="rId8" Type="http://schemas.openxmlformats.org/officeDocument/2006/relationships/hyperlink" Target="https://k10outline.scsa.wa.edu.au/home/p-10-curriculum/curriculum-browser/syllabus/humanities-overview/glossary/evidence" TargetMode="External"/><Relationship Id="rId33" Type="http://schemas.openxmlformats.org/officeDocument/2006/relationships/hyperlink" Target="https://k10outline.scsa.wa.edu.au/home/p-10-curriculum/curriculum-browser/syllabus/humanities-overview/glossary/significance" TargetMode="External"/><Relationship Id="rId34" Type="http://schemas.openxmlformats.org/officeDocument/2006/relationships/hyperlink" Target="http://www.scootle.edu.au/ec/search?accContentId=ACDSEH097" TargetMode="External"/><Relationship Id="rId35" Type="http://schemas.openxmlformats.org/officeDocument/2006/relationships/fontTable" Target="fontTable.xml"/><Relationship Id="rId36" Type="http://schemas.openxmlformats.org/officeDocument/2006/relationships/theme" Target="theme/theme1.xml"/><Relationship Id="rId10" Type="http://schemas.openxmlformats.org/officeDocument/2006/relationships/hyperlink" Target="https://k10outline.scsa.wa.edu.au/home/p-10-curriculum/curriculum-browser/syllabus/humanities-overview/glossary/change" TargetMode="External"/><Relationship Id="rId11" Type="http://schemas.openxmlformats.org/officeDocument/2006/relationships/hyperlink" Target="https://k10outline.scsa.wa.edu.au/home/p-10-curriculum/curriculum-browser/syllabus/humanities-overview/glossary/cause-and-effect" TargetMode="External"/><Relationship Id="rId12" Type="http://schemas.openxmlformats.org/officeDocument/2006/relationships/hyperlink" Target="https://k10outline.scsa.wa.edu.au/home/p-10-curriculum/curriculum-browser/syllabus/humanities-overview/glossary/empathy" TargetMode="External"/><Relationship Id="rId13" Type="http://schemas.openxmlformats.org/officeDocument/2006/relationships/hyperlink" Target="https://k10outline.scsa.wa.edu.au/home/p-10-curriculum/curriculum-browser/syllabus/humanities-overview/glossary/significance" TargetMode="External"/><Relationship Id="rId14" Type="http://schemas.openxmlformats.org/officeDocument/2006/relationships/hyperlink" Target="https://k10outline.scsa.wa.edu.au/home/p-10-curriculum/curriculum-browser/syllabus/humanities-overview/glossary/contestability" TargetMode="External"/><Relationship Id="rId15" Type="http://schemas.openxmlformats.org/officeDocument/2006/relationships/hyperlink" Target="https://k10outline.scsa.wa.edu.au/home/p-10-curriculum/curriculum-browser/syllabus/humanities-overview/glossary/modern" TargetMode="External"/><Relationship Id="rId16" Type="http://schemas.openxmlformats.org/officeDocument/2006/relationships/hyperlink" Target="https://k10outline.scsa.wa.edu.au/home/p-10-curriculum/curriculum-browser/syllabus/humanities-overview/glossary/change" TargetMode="External"/><Relationship Id="rId17" Type="http://schemas.openxmlformats.org/officeDocument/2006/relationships/hyperlink" Target="https://k10outline.scsa.wa.edu.au/home/p-10-curriculum/curriculum-browser/syllabus/humanities-overview/glossary/significance" TargetMode="External"/><Relationship Id="rId18" Type="http://schemas.openxmlformats.org/officeDocument/2006/relationships/hyperlink" Target="https://k10outline.scsa.wa.edu.au/home/p-10-curriculum/curriculum-browser/syllabus/humanities-overview/glossary/system" TargetMode="External"/><Relationship Id="rId19" Type="http://schemas.openxmlformats.org/officeDocument/2006/relationships/hyperlink" Target="https://k10outline.scsa.wa.edu.au/home/p-10-curriculum/curriculum-browser/syllabus/humanities-overview/glossary/empi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0BC37-8C6E-094C-84E0-2194A6EC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1378</Words>
  <Characters>7855</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Microsoft Office User</cp:lastModifiedBy>
  <cp:revision>5</cp:revision>
  <dcterms:created xsi:type="dcterms:W3CDTF">2017-11-16T02:26:00Z</dcterms:created>
  <dcterms:modified xsi:type="dcterms:W3CDTF">2017-12-12T01:42:00Z</dcterms:modified>
</cp:coreProperties>
</file>