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464" w:type="dxa"/>
        <w:tblInd w:w="-1270" w:type="dxa"/>
        <w:tblLook w:val="04A0" w:firstRow="1" w:lastRow="0" w:firstColumn="1" w:lastColumn="0" w:noHBand="0" w:noVBand="1"/>
      </w:tblPr>
      <w:tblGrid>
        <w:gridCol w:w="573"/>
        <w:gridCol w:w="3237"/>
        <w:gridCol w:w="3113"/>
        <w:gridCol w:w="809"/>
        <w:gridCol w:w="1000"/>
        <w:gridCol w:w="573"/>
        <w:gridCol w:w="3237"/>
        <w:gridCol w:w="3113"/>
        <w:gridCol w:w="809"/>
      </w:tblGrid>
      <w:tr w:rsidR="00422724" w:rsidRPr="00F9557E" w:rsidTr="00F13155">
        <w:trPr>
          <w:trHeight w:val="1220"/>
        </w:trPr>
        <w:tc>
          <w:tcPr>
            <w:tcW w:w="773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  <w:t>YEAR 9 GIRLS FOOTBALL ACADEMY ASSESSMENT GUIDELINES - SEMESTER ONE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773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  <w:t>YEAR 9 GIRLS FOOTBALL ACADEMY ASSESSMENT GUIDELINES - SEMESTER TWO</w:t>
            </w:r>
          </w:p>
        </w:tc>
      </w:tr>
      <w:tr w:rsidR="00422724" w:rsidRPr="00F9557E" w:rsidTr="00F13155">
        <w:trPr>
          <w:trHeight w:val="420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>SKILLS AND GRADE WEIGHTINGS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>ASSESSMENTS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>SKILLS AND GRADE WEIGHTINGS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>ASSESSMENTS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>TOTAL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TECHNICAL   20%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Short Kicking</w:t>
            </w:r>
          </w:p>
        </w:tc>
        <w:tc>
          <w:tcPr>
            <w:tcW w:w="3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 xml:space="preserve">Observational and video analysis of training and minor/structured games. Various skills test.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TECHNICAL   20%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Short Kicking</w:t>
            </w:r>
          </w:p>
        </w:tc>
        <w:tc>
          <w:tcPr>
            <w:tcW w:w="3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 xml:space="preserve">Observational and video analysis of training and minor/structured games. Various skills test.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Long Kicking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Long Kicking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Marking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Marking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Handballing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Handballing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Clean Hands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Clean Hands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Tackling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Tackling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60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TACTICAL   18%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Contested Ball</w:t>
            </w:r>
          </w:p>
        </w:tc>
        <w:tc>
          <w:tcPr>
            <w:tcW w:w="3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 xml:space="preserve">Observational and video analysis of training and minor/structured games. 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TACTICAL   18%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Contested Ball</w:t>
            </w:r>
          </w:p>
        </w:tc>
        <w:tc>
          <w:tcPr>
            <w:tcW w:w="3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 xml:space="preserve">Observational and video analysis of training and minor/structured games. 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Decision Making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Decision Making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Composure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Composure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Reading The Play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Reading The Play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Spread Offense and Defense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Spread Offense and Defense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Ball Winning Ability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Ball Winning Ability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60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PHYSICAL  6%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Speed</w:t>
            </w:r>
          </w:p>
        </w:tc>
        <w:tc>
          <w:tcPr>
            <w:tcW w:w="3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Strength and conditioning testing.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PHYSICAL  6%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Speed</w:t>
            </w:r>
          </w:p>
        </w:tc>
        <w:tc>
          <w:tcPr>
            <w:tcW w:w="3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Strength and conditioning testing.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Endurance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Endurance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Strength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Strength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Agility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Agility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40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MENTAL 6%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Training Standards</w:t>
            </w:r>
          </w:p>
        </w:tc>
        <w:tc>
          <w:tcPr>
            <w:tcW w:w="3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 xml:space="preserve">Observational and video analysis. Various skills test . 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MENTAL 6%</w:t>
            </w: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Training Standards</w:t>
            </w:r>
          </w:p>
        </w:tc>
        <w:tc>
          <w:tcPr>
            <w:tcW w:w="31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 xml:space="preserve">Observational and video analysis. Various skills test . 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Leadership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Leadership</w:t>
            </w:r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9557E">
              <w:rPr>
                <w:rFonts w:ascii="Calibri" w:eastAsia="Times New Roman" w:hAnsi="Calibri" w:cs="Times New Roman"/>
                <w:color w:val="000000"/>
              </w:rPr>
              <w:t>Behaviour</w:t>
            </w:r>
            <w:proofErr w:type="spellEnd"/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9557E">
              <w:rPr>
                <w:rFonts w:ascii="Calibri" w:eastAsia="Times New Roman" w:hAnsi="Calibri" w:cs="Times New Roman"/>
                <w:color w:val="000000"/>
              </w:rPr>
              <w:t>Behaviour</w:t>
            </w:r>
            <w:proofErr w:type="spellEnd"/>
          </w:p>
        </w:tc>
        <w:tc>
          <w:tcPr>
            <w:tcW w:w="31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Knowledge of rules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Written Test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Knowledge of rules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Written Test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422724" w:rsidRPr="00F9557E" w:rsidTr="00F13155">
        <w:trPr>
          <w:trHeight w:val="360"/>
        </w:trPr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44546A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44546A"/>
                <w:sz w:val="28"/>
                <w:szCs w:val="28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44546A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44546A"/>
                <w:sz w:val="28"/>
                <w:szCs w:val="28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6DCE4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40</w:t>
            </w:r>
          </w:p>
        </w:tc>
      </w:tr>
      <w:tr w:rsidR="00422724" w:rsidRPr="00F9557E" w:rsidTr="00F13155">
        <w:trPr>
          <w:trHeight w:val="440"/>
        </w:trPr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ACB9CA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  <w:t>Total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44546A"/>
                <w:sz w:val="36"/>
                <w:szCs w:val="36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44546A"/>
                <w:sz w:val="36"/>
                <w:szCs w:val="36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CB9CA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381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ACB9CA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  <w:t>Total</w:t>
            </w:r>
          </w:p>
        </w:tc>
        <w:tc>
          <w:tcPr>
            <w:tcW w:w="311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ACB9CA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44546A"/>
                <w:sz w:val="36"/>
                <w:szCs w:val="36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44546A"/>
                <w:sz w:val="36"/>
                <w:szCs w:val="36"/>
              </w:rPr>
              <w:t> </w:t>
            </w: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CB9CA"/>
            <w:noWrap/>
            <w:vAlign w:val="center"/>
            <w:hideMark/>
          </w:tcPr>
          <w:p w:rsidR="00422724" w:rsidRPr="00F9557E" w:rsidRDefault="00422724" w:rsidP="00F13155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</w:pPr>
            <w:r w:rsidRPr="00F9557E">
              <w:rPr>
                <w:rFonts w:ascii="Calibri" w:eastAsia="Times New Roman" w:hAnsi="Calibri" w:cs="Times New Roman"/>
                <w:b/>
                <w:bCs/>
                <w:color w:val="000000"/>
                <w:sz w:val="36"/>
                <w:szCs w:val="36"/>
              </w:rPr>
              <w:t>200</w:t>
            </w:r>
          </w:p>
        </w:tc>
      </w:tr>
    </w:tbl>
    <w:p w:rsidR="00883406" w:rsidRDefault="00422724">
      <w:bookmarkStart w:id="0" w:name="_GoBack"/>
      <w:bookmarkEnd w:id="0"/>
    </w:p>
    <w:sectPr w:rsidR="00883406" w:rsidSect="00422724">
      <w:pgSz w:w="16840" w:h="11900" w:orient="landscape"/>
      <w:pgMar w:top="397" w:right="1440" w:bottom="3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724"/>
    <w:rsid w:val="00422724"/>
    <w:rsid w:val="005E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4237D052-6C4C-5242-857A-D2B00ED91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2724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 Dillon</dc:creator>
  <cp:keywords/>
  <dc:description/>
  <cp:lastModifiedBy>Ken Dillon</cp:lastModifiedBy>
  <cp:revision>1</cp:revision>
  <dcterms:created xsi:type="dcterms:W3CDTF">2018-03-07T00:40:00Z</dcterms:created>
  <dcterms:modified xsi:type="dcterms:W3CDTF">2018-03-07T00:41:00Z</dcterms:modified>
</cp:coreProperties>
</file>