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49DDF" w14:textId="0B9A83C3" w:rsidR="001728A0" w:rsidRPr="00ED080B" w:rsidRDefault="000B2B9D" w:rsidP="003C3918">
      <w:pPr>
        <w:jc w:val="center"/>
        <w:rPr>
          <w:rFonts w:ascii="Arial" w:hAnsi="Arial" w:cs="Arial"/>
          <w:sz w:val="21"/>
          <w:szCs w:val="24"/>
        </w:rPr>
      </w:pPr>
      <w:r w:rsidRPr="00ED080B">
        <w:rPr>
          <w:rFonts w:ascii="Arial" w:hAnsi="Arial" w:cs="Arial"/>
          <w:noProof/>
          <w:sz w:val="21"/>
          <w:szCs w:val="24"/>
          <w:lang w:val="en-GB" w:eastAsia="en-GB"/>
        </w:rPr>
        <w:drawing>
          <wp:inline distT="0" distB="0" distL="0" distR="0" wp14:anchorId="5A1CFDEE" wp14:editId="69A698C6">
            <wp:extent cx="1613535" cy="1755940"/>
            <wp:effectExtent l="0" t="0" r="12065" b="0"/>
            <wp:docPr id="1" name="Picture 1" descr="IMCC LOGO - CR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CC LOGO - CREST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307" cy="1769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6AA5AC4" w14:textId="4C1D2952" w:rsidR="001728A0" w:rsidRPr="00ED080B" w:rsidRDefault="006A27EA" w:rsidP="003C3918">
      <w:pPr>
        <w:pStyle w:val="p1"/>
        <w:jc w:val="center"/>
        <w:rPr>
          <w:rFonts w:ascii="Arial" w:hAnsi="Arial" w:cs="Arial"/>
          <w:b/>
          <w:bCs/>
          <w:sz w:val="32"/>
          <w:szCs w:val="24"/>
        </w:rPr>
      </w:pPr>
      <w:r>
        <w:rPr>
          <w:rFonts w:ascii="Arial" w:hAnsi="Arial" w:cs="Arial"/>
          <w:b/>
          <w:bCs/>
          <w:sz w:val="32"/>
          <w:szCs w:val="24"/>
        </w:rPr>
        <w:t>YEAR</w:t>
      </w:r>
      <w:r w:rsidR="001728A0" w:rsidRPr="00ED080B">
        <w:rPr>
          <w:rFonts w:ascii="Arial" w:hAnsi="Arial" w:cs="Arial"/>
          <w:b/>
          <w:bCs/>
          <w:sz w:val="32"/>
          <w:szCs w:val="24"/>
        </w:rPr>
        <w:t xml:space="preserve"> 10</w:t>
      </w:r>
      <w:r w:rsidR="00FC5C45">
        <w:rPr>
          <w:rFonts w:ascii="Arial" w:hAnsi="Arial" w:cs="Arial"/>
          <w:b/>
          <w:bCs/>
          <w:sz w:val="32"/>
          <w:szCs w:val="24"/>
        </w:rPr>
        <w:t xml:space="preserve"> RE</w:t>
      </w:r>
      <w:r>
        <w:rPr>
          <w:rFonts w:ascii="Arial" w:hAnsi="Arial" w:cs="Arial"/>
          <w:b/>
          <w:bCs/>
          <w:sz w:val="32"/>
          <w:szCs w:val="24"/>
        </w:rPr>
        <w:t xml:space="preserve"> EXTENSION</w:t>
      </w:r>
    </w:p>
    <w:p w14:paraId="4C8EB38E" w14:textId="72B37B21" w:rsidR="003C3918" w:rsidRPr="00ED080B" w:rsidRDefault="003C3918" w:rsidP="003C3918">
      <w:pPr>
        <w:pStyle w:val="p1"/>
        <w:jc w:val="center"/>
        <w:rPr>
          <w:rFonts w:ascii="Arial" w:hAnsi="Arial" w:cs="Arial"/>
          <w:b/>
          <w:bCs/>
          <w:sz w:val="32"/>
          <w:szCs w:val="24"/>
        </w:rPr>
      </w:pPr>
      <w:r w:rsidRPr="00ED080B">
        <w:rPr>
          <w:rFonts w:ascii="Arial" w:hAnsi="Arial" w:cs="Arial"/>
          <w:b/>
          <w:bCs/>
          <w:sz w:val="32"/>
          <w:szCs w:val="24"/>
        </w:rPr>
        <w:t>COURSE OUTLINE</w:t>
      </w:r>
      <w:r w:rsidR="00C621DB" w:rsidRPr="00ED080B">
        <w:rPr>
          <w:rFonts w:ascii="Arial" w:hAnsi="Arial" w:cs="Arial"/>
          <w:b/>
          <w:bCs/>
          <w:sz w:val="32"/>
          <w:szCs w:val="24"/>
        </w:rPr>
        <w:t xml:space="preserve"> 2018</w:t>
      </w:r>
    </w:p>
    <w:p w14:paraId="278924AC" w14:textId="77777777" w:rsidR="00C621DB" w:rsidRDefault="00C621DB" w:rsidP="00C621DB">
      <w:pPr>
        <w:pStyle w:val="p1"/>
        <w:rPr>
          <w:rFonts w:ascii="Arial" w:hAnsi="Arial" w:cs="Arial"/>
          <w:b/>
          <w:bCs/>
          <w:sz w:val="24"/>
          <w:szCs w:val="24"/>
        </w:rPr>
      </w:pPr>
    </w:p>
    <w:p w14:paraId="58DDD470" w14:textId="77777777" w:rsidR="00C621DB" w:rsidRPr="00ED080B" w:rsidRDefault="00C621DB" w:rsidP="00C621DB">
      <w:pPr>
        <w:jc w:val="center"/>
        <w:rPr>
          <w:rFonts w:ascii="Arial" w:hAnsi="Arial" w:cs="Arial"/>
          <w:b/>
          <w:szCs w:val="24"/>
        </w:rPr>
      </w:pPr>
      <w:r w:rsidRPr="00ED080B">
        <w:rPr>
          <w:rFonts w:ascii="Arial" w:hAnsi="Arial" w:cs="Arial"/>
          <w:b/>
          <w:szCs w:val="24"/>
        </w:rPr>
        <w:t>You will be required to bring to each class:</w:t>
      </w:r>
    </w:p>
    <w:p w14:paraId="512BAB65" w14:textId="77777777" w:rsidR="00C621DB" w:rsidRPr="00ED080B" w:rsidRDefault="00C621DB" w:rsidP="00C621DB">
      <w:pPr>
        <w:jc w:val="center"/>
        <w:rPr>
          <w:rFonts w:ascii="Arial" w:hAnsi="Arial" w:cs="Arial"/>
          <w:szCs w:val="24"/>
        </w:rPr>
      </w:pPr>
      <w:r w:rsidRPr="00ED080B">
        <w:rPr>
          <w:rFonts w:ascii="Arial" w:hAnsi="Arial" w:cs="Arial"/>
          <w:szCs w:val="24"/>
        </w:rPr>
        <w:t>Planner</w:t>
      </w:r>
    </w:p>
    <w:p w14:paraId="135B3250" w14:textId="77777777" w:rsidR="00C621DB" w:rsidRPr="00ED080B" w:rsidRDefault="00C621DB" w:rsidP="00C621DB">
      <w:pPr>
        <w:jc w:val="center"/>
        <w:rPr>
          <w:rFonts w:ascii="Arial" w:hAnsi="Arial" w:cs="Arial"/>
          <w:szCs w:val="24"/>
        </w:rPr>
      </w:pPr>
      <w:r w:rsidRPr="00ED080B">
        <w:rPr>
          <w:rFonts w:ascii="Arial" w:hAnsi="Arial" w:cs="Arial"/>
          <w:szCs w:val="24"/>
        </w:rPr>
        <w:t>Laptop</w:t>
      </w:r>
    </w:p>
    <w:p w14:paraId="2CA5DAC4" w14:textId="77777777" w:rsidR="00C621DB" w:rsidRPr="00ED080B" w:rsidRDefault="00C621DB" w:rsidP="00C621DB">
      <w:pPr>
        <w:jc w:val="center"/>
        <w:rPr>
          <w:rFonts w:ascii="Arial" w:hAnsi="Arial" w:cs="Arial"/>
          <w:szCs w:val="24"/>
        </w:rPr>
      </w:pPr>
      <w:r w:rsidRPr="00ED080B">
        <w:rPr>
          <w:rFonts w:ascii="Arial" w:hAnsi="Arial" w:cs="Arial"/>
          <w:szCs w:val="24"/>
        </w:rPr>
        <w:t xml:space="preserve">Text – Come Follow ME </w:t>
      </w:r>
    </w:p>
    <w:p w14:paraId="71C6516A" w14:textId="77777777" w:rsidR="00C621DB" w:rsidRPr="00ED080B" w:rsidRDefault="00C621DB" w:rsidP="00C621DB">
      <w:pPr>
        <w:jc w:val="center"/>
        <w:rPr>
          <w:rFonts w:ascii="Arial" w:hAnsi="Arial" w:cs="Arial"/>
          <w:szCs w:val="24"/>
        </w:rPr>
      </w:pPr>
      <w:r w:rsidRPr="00ED080B">
        <w:rPr>
          <w:rFonts w:ascii="Arial" w:hAnsi="Arial" w:cs="Arial"/>
          <w:szCs w:val="24"/>
        </w:rPr>
        <w:t xml:space="preserve">A4 filed paper </w:t>
      </w:r>
    </w:p>
    <w:p w14:paraId="602E42E5" w14:textId="77777777" w:rsidR="00C621DB" w:rsidRPr="00ED080B" w:rsidRDefault="00C621DB" w:rsidP="00C621DB">
      <w:pPr>
        <w:jc w:val="center"/>
        <w:rPr>
          <w:rFonts w:ascii="Arial" w:hAnsi="Arial" w:cs="Arial"/>
          <w:szCs w:val="24"/>
        </w:rPr>
      </w:pPr>
      <w:r w:rsidRPr="00ED080B">
        <w:rPr>
          <w:rFonts w:ascii="Arial" w:hAnsi="Arial" w:cs="Arial"/>
          <w:szCs w:val="24"/>
        </w:rPr>
        <w:t>A4 exercise workbook</w:t>
      </w:r>
    </w:p>
    <w:p w14:paraId="69C940E7" w14:textId="77777777" w:rsidR="00C621DB" w:rsidRPr="00ED080B" w:rsidRDefault="00C621DB" w:rsidP="00C621DB">
      <w:pPr>
        <w:jc w:val="center"/>
        <w:rPr>
          <w:rFonts w:ascii="Arial" w:hAnsi="Arial" w:cs="Arial"/>
          <w:szCs w:val="24"/>
        </w:rPr>
      </w:pPr>
      <w:r w:rsidRPr="00ED080B">
        <w:rPr>
          <w:rFonts w:ascii="Arial" w:hAnsi="Arial" w:cs="Arial"/>
          <w:szCs w:val="24"/>
        </w:rPr>
        <w:t>Pencil case</w:t>
      </w:r>
    </w:p>
    <w:p w14:paraId="5350ABDB" w14:textId="77777777" w:rsidR="00C621DB" w:rsidRPr="003C3918" w:rsidRDefault="00C621DB" w:rsidP="003C3918">
      <w:pPr>
        <w:pStyle w:val="p1"/>
        <w:jc w:val="center"/>
        <w:rPr>
          <w:rFonts w:ascii="Arial" w:hAnsi="Arial" w:cs="Arial"/>
          <w:sz w:val="24"/>
          <w:szCs w:val="24"/>
        </w:rPr>
      </w:pPr>
    </w:p>
    <w:p w14:paraId="2003618C" w14:textId="77777777" w:rsidR="00FB3714" w:rsidRDefault="00FB3714" w:rsidP="00C621DB">
      <w:pPr>
        <w:pStyle w:val="p2"/>
        <w:jc w:val="left"/>
        <w:rPr>
          <w:rFonts w:ascii="Arial" w:hAnsi="Arial" w:cs="Arial"/>
          <w:b/>
          <w:sz w:val="24"/>
          <w:szCs w:val="24"/>
        </w:rPr>
      </w:pPr>
      <w:r w:rsidRPr="00FB3714">
        <w:rPr>
          <w:rFonts w:ascii="Arial" w:hAnsi="Arial" w:cs="Arial"/>
          <w:b/>
          <w:sz w:val="24"/>
          <w:szCs w:val="24"/>
        </w:rPr>
        <w:t>COURSE BRIEF</w:t>
      </w:r>
    </w:p>
    <w:p w14:paraId="00690C3D" w14:textId="3CC1FB38" w:rsidR="001728A0" w:rsidRPr="003C3918" w:rsidRDefault="00FB3714" w:rsidP="00C621DB">
      <w:pPr>
        <w:pStyle w:val="p2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/>
      </w:r>
      <w:r w:rsidR="00C621DB">
        <w:rPr>
          <w:rFonts w:ascii="Arial" w:hAnsi="Arial" w:cs="Arial"/>
          <w:sz w:val="24"/>
          <w:szCs w:val="24"/>
        </w:rPr>
        <w:t xml:space="preserve">The Year 10 </w:t>
      </w:r>
      <w:r w:rsidR="003C3918">
        <w:rPr>
          <w:rFonts w:ascii="Arial" w:hAnsi="Arial" w:cs="Arial"/>
          <w:sz w:val="24"/>
          <w:szCs w:val="24"/>
        </w:rPr>
        <w:t>Religious Education</w:t>
      </w:r>
      <w:r w:rsidR="001728A0" w:rsidRPr="003C3918">
        <w:rPr>
          <w:rFonts w:ascii="Arial" w:hAnsi="Arial" w:cs="Arial"/>
          <w:sz w:val="24"/>
          <w:szCs w:val="24"/>
        </w:rPr>
        <w:t xml:space="preserve"> </w:t>
      </w:r>
      <w:r w:rsidR="00C621DB">
        <w:rPr>
          <w:rFonts w:ascii="Arial" w:hAnsi="Arial" w:cs="Arial"/>
          <w:sz w:val="24"/>
          <w:szCs w:val="24"/>
        </w:rPr>
        <w:t>Programme explores the connection</w:t>
      </w:r>
      <w:r w:rsidR="001728A0" w:rsidRPr="003C3918">
        <w:rPr>
          <w:rFonts w:ascii="Arial" w:hAnsi="Arial" w:cs="Arial"/>
          <w:sz w:val="24"/>
          <w:szCs w:val="24"/>
        </w:rPr>
        <w:t xml:space="preserve"> between religion, society and individuals. It examines the nature of religion and how it offers individuals and their communities an understanding of the world around them.</w:t>
      </w:r>
    </w:p>
    <w:p w14:paraId="16D43898" w14:textId="77777777" w:rsidR="00C621DB" w:rsidRDefault="00C621DB" w:rsidP="00C621DB">
      <w:pPr>
        <w:pStyle w:val="p2"/>
        <w:jc w:val="left"/>
        <w:rPr>
          <w:rFonts w:ascii="Arial" w:hAnsi="Arial" w:cs="Arial"/>
          <w:sz w:val="24"/>
          <w:szCs w:val="24"/>
        </w:rPr>
      </w:pPr>
    </w:p>
    <w:p w14:paraId="51CE4094" w14:textId="61812420" w:rsidR="00C621DB" w:rsidRPr="003C3918" w:rsidRDefault="001728A0" w:rsidP="00C621DB">
      <w:pPr>
        <w:pStyle w:val="p2"/>
        <w:jc w:val="left"/>
        <w:rPr>
          <w:rFonts w:ascii="Arial" w:hAnsi="Arial" w:cs="Arial"/>
          <w:sz w:val="24"/>
          <w:szCs w:val="24"/>
        </w:rPr>
      </w:pPr>
      <w:r w:rsidRPr="003C3918">
        <w:rPr>
          <w:rFonts w:ascii="Arial" w:hAnsi="Arial" w:cs="Arial"/>
          <w:sz w:val="24"/>
          <w:szCs w:val="24"/>
        </w:rPr>
        <w:t xml:space="preserve">Through Religion </w:t>
      </w:r>
      <w:r w:rsidR="00C621DB">
        <w:rPr>
          <w:rFonts w:ascii="Arial" w:hAnsi="Arial" w:cs="Arial"/>
          <w:sz w:val="24"/>
          <w:szCs w:val="24"/>
        </w:rPr>
        <w:t>Education</w:t>
      </w:r>
      <w:r w:rsidRPr="003C3918">
        <w:rPr>
          <w:rFonts w:ascii="Arial" w:hAnsi="Arial" w:cs="Arial"/>
          <w:sz w:val="24"/>
          <w:szCs w:val="24"/>
        </w:rPr>
        <w:t xml:space="preserve">, students learn why and how </w:t>
      </w:r>
      <w:r w:rsidR="00C621DB">
        <w:rPr>
          <w:rFonts w:ascii="Arial" w:hAnsi="Arial" w:cs="Arial"/>
          <w:sz w:val="24"/>
          <w:szCs w:val="24"/>
        </w:rPr>
        <w:t>Christians</w:t>
      </w:r>
      <w:r w:rsidRPr="003C3918">
        <w:rPr>
          <w:rFonts w:ascii="Arial" w:hAnsi="Arial" w:cs="Arial"/>
          <w:sz w:val="24"/>
          <w:szCs w:val="24"/>
        </w:rPr>
        <w:t xml:space="preserve"> respond to human experiences suc</w:t>
      </w:r>
      <w:r w:rsidR="00241E63">
        <w:rPr>
          <w:rFonts w:ascii="Arial" w:hAnsi="Arial" w:cs="Arial"/>
          <w:sz w:val="24"/>
          <w:szCs w:val="24"/>
        </w:rPr>
        <w:t>h as injustices in our world</w:t>
      </w:r>
      <w:r w:rsidRPr="003C3918">
        <w:rPr>
          <w:rFonts w:ascii="Arial" w:hAnsi="Arial" w:cs="Arial"/>
          <w:sz w:val="24"/>
          <w:szCs w:val="24"/>
        </w:rPr>
        <w:t xml:space="preserve">. They learn skills that will enable them as global citizens to critique situations of this kind and </w:t>
      </w:r>
      <w:r w:rsidR="00C621DB">
        <w:rPr>
          <w:rFonts w:ascii="Arial" w:hAnsi="Arial" w:cs="Arial"/>
          <w:sz w:val="24"/>
          <w:szCs w:val="24"/>
        </w:rPr>
        <w:t>respond with Christian values.</w:t>
      </w:r>
    </w:p>
    <w:p w14:paraId="20206BCC" w14:textId="77777777" w:rsidR="00C621DB" w:rsidRDefault="00C621DB" w:rsidP="00C621DB">
      <w:pPr>
        <w:pStyle w:val="p3"/>
        <w:rPr>
          <w:rFonts w:ascii="Arial" w:hAnsi="Arial" w:cs="Arial"/>
          <w:sz w:val="24"/>
          <w:szCs w:val="24"/>
        </w:rPr>
      </w:pPr>
    </w:p>
    <w:p w14:paraId="05D034D2" w14:textId="49C83184" w:rsidR="001728A0" w:rsidRPr="003C3918" w:rsidRDefault="001728A0" w:rsidP="00C621DB">
      <w:pPr>
        <w:pStyle w:val="p3"/>
        <w:rPr>
          <w:rFonts w:ascii="Arial" w:hAnsi="Arial" w:cs="Arial"/>
          <w:sz w:val="24"/>
          <w:szCs w:val="24"/>
        </w:rPr>
      </w:pPr>
      <w:r w:rsidRPr="003C3918">
        <w:rPr>
          <w:rFonts w:ascii="Arial" w:hAnsi="Arial" w:cs="Arial"/>
          <w:sz w:val="24"/>
          <w:szCs w:val="24"/>
        </w:rPr>
        <w:t xml:space="preserve">At </w:t>
      </w:r>
      <w:r w:rsidR="00C621DB">
        <w:rPr>
          <w:rFonts w:ascii="Arial" w:hAnsi="Arial" w:cs="Arial"/>
          <w:sz w:val="24"/>
          <w:szCs w:val="24"/>
        </w:rPr>
        <w:t>Irene McCormack</w:t>
      </w:r>
      <w:r w:rsidRPr="003C3918">
        <w:rPr>
          <w:rFonts w:ascii="Arial" w:hAnsi="Arial" w:cs="Arial"/>
          <w:sz w:val="24"/>
          <w:szCs w:val="24"/>
        </w:rPr>
        <w:t xml:space="preserve"> College, the course is taught in the context of the Catholic faith, and emphasizes its beliefs and practices.</w:t>
      </w:r>
    </w:p>
    <w:p w14:paraId="68CBC577" w14:textId="77777777" w:rsidR="00C621DB" w:rsidRDefault="00C621DB" w:rsidP="001728A0">
      <w:pPr>
        <w:pStyle w:val="p1"/>
        <w:rPr>
          <w:rFonts w:ascii="Arial" w:hAnsi="Arial" w:cs="Arial"/>
          <w:b/>
          <w:bCs/>
          <w:sz w:val="24"/>
          <w:szCs w:val="24"/>
        </w:rPr>
      </w:pPr>
    </w:p>
    <w:p w14:paraId="4879658E" w14:textId="77777777" w:rsidR="00FB3714" w:rsidRDefault="00FB3714" w:rsidP="00FB3714">
      <w:pPr>
        <w:spacing w:after="75" w:line="182" w:lineRule="atLeast"/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</w:pPr>
    </w:p>
    <w:p w14:paraId="7439E48E" w14:textId="77777777" w:rsidR="00FB3714" w:rsidRDefault="00FB3714" w:rsidP="00FB3714">
      <w:pPr>
        <w:spacing w:after="75" w:line="182" w:lineRule="atLeast"/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</w:pPr>
      <w:r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lastRenderedPageBreak/>
        <w:t>COURSE SKILLS</w:t>
      </w:r>
      <w:r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br/>
      </w:r>
    </w:p>
    <w:p w14:paraId="6C0211F8" w14:textId="77777777" w:rsidR="00FB3714" w:rsidRPr="00FB3714" w:rsidRDefault="00FB3714" w:rsidP="00FB3714">
      <w:pPr>
        <w:spacing w:after="75" w:line="182" w:lineRule="atLeast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bCs/>
          <w:sz w:val="24"/>
          <w:szCs w:val="24"/>
          <w:lang w:val="en-GB" w:eastAsia="en-GB"/>
        </w:rPr>
        <w:t>All students learn investigative processes, religious inquiry and research skills, which include:</w:t>
      </w:r>
    </w:p>
    <w:p w14:paraId="26785700" w14:textId="77777777" w:rsidR="00FB3714" w:rsidRDefault="00FB3714" w:rsidP="00FB3714">
      <w:pPr>
        <w:spacing w:after="75" w:line="182" w:lineRule="atLeast"/>
        <w:rPr>
          <w:rFonts w:ascii="Arial" w:eastAsiaTheme="minorHAnsi" w:hAnsi="Arial" w:cs="Arial"/>
          <w:sz w:val="24"/>
          <w:szCs w:val="24"/>
          <w:lang w:val="en-GB" w:eastAsia="en-GB"/>
        </w:rPr>
      </w:pPr>
    </w:p>
    <w:p w14:paraId="71AE50DF" w14:textId="77777777" w:rsidR="00FB3714" w:rsidRPr="00C621DB" w:rsidRDefault="00FB3714" w:rsidP="00FB3714">
      <w:pPr>
        <w:spacing w:after="75" w:line="182" w:lineRule="atLeast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 </w:t>
      </w:r>
      <w:r w:rsidRPr="003C3918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 xml:space="preserve">Research </w:t>
      </w:r>
    </w:p>
    <w:p w14:paraId="47616BDB" w14:textId="77777777" w:rsidR="00FB3714" w:rsidRPr="003C3918" w:rsidRDefault="00FB3714" w:rsidP="00FB3714">
      <w:pPr>
        <w:spacing w:after="135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o frame questions to guide inquiry and develop a research plan for inquiry </w:t>
      </w:r>
    </w:p>
    <w:p w14:paraId="7F73794F" w14:textId="77777777" w:rsidR="00FB3714" w:rsidRPr="003C3918" w:rsidRDefault="00FB3714" w:rsidP="00FB3714">
      <w:pPr>
        <w:spacing w:after="135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o </w:t>
      </w:r>
      <w:proofErr w:type="gramStart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identify</w:t>
      </w:r>
      <w:proofErr w:type="gramEnd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, locate and organise relevant information from a range of relevant sources </w:t>
      </w:r>
    </w:p>
    <w:p w14:paraId="0C01DA37" w14:textId="77777777" w:rsidR="00FB3714" w:rsidRPr="003C3918" w:rsidRDefault="00FB3714" w:rsidP="00FB3714">
      <w:pPr>
        <w:spacing w:after="0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o practise ethical scholarship when conducting research </w:t>
      </w:r>
    </w:p>
    <w:p w14:paraId="3E1D360A" w14:textId="77777777" w:rsidR="00FB3714" w:rsidRPr="003C3918" w:rsidRDefault="00FB3714" w:rsidP="00FB3714">
      <w:pPr>
        <w:spacing w:after="0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</w:p>
    <w:p w14:paraId="01AEF11B" w14:textId="77777777" w:rsidR="00FB3714" w:rsidRDefault="00FB3714" w:rsidP="00FB3714">
      <w:pPr>
        <w:spacing w:after="135" w:line="240" w:lineRule="auto"/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>Analysis and use of sources</w:t>
      </w:r>
    </w:p>
    <w:p w14:paraId="2F64599F" w14:textId="77777777" w:rsidR="00FB3714" w:rsidRPr="003C3918" w:rsidRDefault="00FB3714" w:rsidP="00FB3714">
      <w:pPr>
        <w:spacing w:after="135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 xml:space="preserve"> </w:t>
      </w: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o </w:t>
      </w:r>
      <w:proofErr w:type="gramStart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identify</w:t>
      </w:r>
      <w:proofErr w:type="gramEnd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 the origin, purpose and context of particular sources </w:t>
      </w:r>
    </w:p>
    <w:p w14:paraId="37CF072D" w14:textId="77777777" w:rsidR="00FB3714" w:rsidRPr="003C3918" w:rsidRDefault="00FB3714" w:rsidP="00FB3714">
      <w:pPr>
        <w:spacing w:after="135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o </w:t>
      </w:r>
      <w:proofErr w:type="gramStart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analyse</w:t>
      </w:r>
      <w:proofErr w:type="gramEnd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, interpret and synthesise evidence from different types of sources to develop and sustain an academic argument </w:t>
      </w:r>
    </w:p>
    <w:p w14:paraId="1C530EBC" w14:textId="77777777" w:rsidR="00FB3714" w:rsidRPr="003C3918" w:rsidRDefault="00FB3714" w:rsidP="00FB3714">
      <w:pPr>
        <w:spacing w:after="135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o </w:t>
      </w:r>
      <w:proofErr w:type="gramStart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evaluate</w:t>
      </w:r>
      <w:proofErr w:type="gramEnd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 the reliability, usefulness and contestable nature of sources to develop informed judgements that support an academic argument </w:t>
      </w:r>
    </w:p>
    <w:p w14:paraId="3968FD6B" w14:textId="77777777" w:rsidR="00FB3714" w:rsidRPr="003C3918" w:rsidRDefault="00FB3714" w:rsidP="00FB3714">
      <w:pPr>
        <w:spacing w:after="0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o </w:t>
      </w:r>
      <w:proofErr w:type="gramStart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analyse</w:t>
      </w:r>
      <w:proofErr w:type="gramEnd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 and evaluate different interpretations and points of view </w:t>
      </w:r>
    </w:p>
    <w:p w14:paraId="0BCEB16A" w14:textId="77777777" w:rsidR="00FB3714" w:rsidRPr="003C3918" w:rsidRDefault="00FB3714" w:rsidP="00FB3714">
      <w:pPr>
        <w:spacing w:after="0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</w:p>
    <w:p w14:paraId="1378E42F" w14:textId="77777777" w:rsidR="00FB3714" w:rsidRDefault="00FB3714" w:rsidP="00FB3714">
      <w:pPr>
        <w:spacing w:after="135" w:line="240" w:lineRule="auto"/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 </w:t>
      </w:r>
      <w:r w:rsidRPr="003C3918">
        <w:rPr>
          <w:rFonts w:ascii="Arial" w:eastAsiaTheme="minorHAnsi" w:hAnsi="Arial" w:cs="Arial"/>
          <w:b/>
          <w:bCs/>
          <w:sz w:val="24"/>
          <w:szCs w:val="24"/>
          <w:lang w:val="en-GB" w:eastAsia="en-GB"/>
        </w:rPr>
        <w:t xml:space="preserve">Explanation and communication </w:t>
      </w:r>
    </w:p>
    <w:p w14:paraId="1FD6AD27" w14:textId="77777777" w:rsidR="00FB3714" w:rsidRPr="003C3918" w:rsidRDefault="00FB3714" w:rsidP="00FB3714">
      <w:pPr>
        <w:spacing w:after="135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o </w:t>
      </w:r>
      <w:proofErr w:type="gramStart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develop</w:t>
      </w:r>
      <w:proofErr w:type="gramEnd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 reasoned and supported conclusions </w:t>
      </w:r>
    </w:p>
    <w:p w14:paraId="09BD6EFD" w14:textId="77777777" w:rsidR="00FB3714" w:rsidRPr="003C3918" w:rsidRDefault="00FB3714" w:rsidP="00FB3714">
      <w:pPr>
        <w:spacing w:after="135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o </w:t>
      </w:r>
      <w:proofErr w:type="gramStart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develop</w:t>
      </w:r>
      <w:proofErr w:type="gramEnd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 texts that accurately use evidence to explain, support or refute arguments </w:t>
      </w:r>
    </w:p>
    <w:p w14:paraId="43578DC4" w14:textId="77777777" w:rsidR="00FB3714" w:rsidRPr="003C3918" w:rsidRDefault="00FB3714" w:rsidP="00FB3714">
      <w:pPr>
        <w:spacing w:after="135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o communicate understanding by selecting and using text forms appropriate to purpose and audience </w:t>
      </w:r>
    </w:p>
    <w:p w14:paraId="10E67857" w14:textId="77777777" w:rsidR="00FB3714" w:rsidRPr="003C3918" w:rsidRDefault="00FB3714" w:rsidP="00FB3714">
      <w:pPr>
        <w:spacing w:after="0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o </w:t>
      </w:r>
      <w:proofErr w:type="gramStart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>apply</w:t>
      </w:r>
      <w:proofErr w:type="gramEnd"/>
      <w:r w:rsidRPr="003C3918">
        <w:rPr>
          <w:rFonts w:ascii="Arial" w:eastAsiaTheme="minorHAnsi" w:hAnsi="Arial" w:cs="Arial"/>
          <w:sz w:val="24"/>
          <w:szCs w:val="24"/>
          <w:lang w:val="en-GB" w:eastAsia="en-GB"/>
        </w:rPr>
        <w:t xml:space="preserve"> appropriate referencing techniques accurately and consistently </w:t>
      </w:r>
    </w:p>
    <w:p w14:paraId="74A356CD" w14:textId="77777777" w:rsidR="00FB3714" w:rsidRPr="003C3918" w:rsidRDefault="00FB3714" w:rsidP="00FB3714">
      <w:pPr>
        <w:spacing w:after="0" w:line="240" w:lineRule="auto"/>
        <w:rPr>
          <w:rFonts w:ascii="Arial" w:eastAsiaTheme="minorHAnsi" w:hAnsi="Arial" w:cs="Arial"/>
          <w:sz w:val="24"/>
          <w:szCs w:val="24"/>
          <w:lang w:val="en-GB" w:eastAsia="en-GB"/>
        </w:rPr>
      </w:pPr>
    </w:p>
    <w:p w14:paraId="6CD5629B" w14:textId="77777777" w:rsidR="00FB3714" w:rsidRDefault="00FB3714" w:rsidP="001728A0">
      <w:pPr>
        <w:pStyle w:val="p1"/>
        <w:rPr>
          <w:rFonts w:ascii="Arial" w:hAnsi="Arial" w:cs="Arial"/>
          <w:b/>
          <w:bCs/>
          <w:sz w:val="24"/>
          <w:szCs w:val="24"/>
        </w:rPr>
      </w:pPr>
    </w:p>
    <w:p w14:paraId="0C0CEBEC" w14:textId="1BE9D50F" w:rsidR="00C621DB" w:rsidRPr="00FD01A4" w:rsidRDefault="001728A0" w:rsidP="00FD01A4">
      <w:pPr>
        <w:pStyle w:val="p1"/>
        <w:jc w:val="center"/>
        <w:rPr>
          <w:rFonts w:ascii="Arial" w:hAnsi="Arial" w:cs="Arial"/>
          <w:b/>
          <w:bCs/>
          <w:sz w:val="28"/>
          <w:szCs w:val="24"/>
        </w:rPr>
      </w:pPr>
      <w:r w:rsidRPr="00FD01A4">
        <w:rPr>
          <w:rFonts w:ascii="Arial" w:hAnsi="Arial" w:cs="Arial"/>
          <w:b/>
          <w:bCs/>
          <w:sz w:val="28"/>
          <w:szCs w:val="24"/>
        </w:rPr>
        <w:t>YEAR 10 RELIGIO</w:t>
      </w:r>
      <w:r w:rsidR="00C621DB" w:rsidRPr="00FD01A4">
        <w:rPr>
          <w:rFonts w:ascii="Arial" w:hAnsi="Arial" w:cs="Arial"/>
          <w:b/>
          <w:bCs/>
          <w:sz w:val="28"/>
          <w:szCs w:val="24"/>
        </w:rPr>
        <w:t>US EDUCATION UNITS OF WORK</w:t>
      </w:r>
    </w:p>
    <w:p w14:paraId="749F5A5E" w14:textId="77777777" w:rsidR="00FD01A4" w:rsidRDefault="00FD01A4" w:rsidP="001728A0">
      <w:pPr>
        <w:pStyle w:val="p4"/>
        <w:rPr>
          <w:rFonts w:ascii="Arial" w:hAnsi="Arial" w:cs="Arial"/>
          <w:sz w:val="24"/>
          <w:szCs w:val="24"/>
          <w:u w:val="single"/>
        </w:rPr>
      </w:pPr>
    </w:p>
    <w:p w14:paraId="3E48F169" w14:textId="77777777" w:rsidR="00C621DB" w:rsidRPr="00FD01A4" w:rsidRDefault="001728A0" w:rsidP="001728A0">
      <w:pPr>
        <w:pStyle w:val="p4"/>
        <w:rPr>
          <w:rFonts w:ascii="Arial" w:hAnsi="Arial" w:cs="Arial"/>
          <w:sz w:val="21"/>
          <w:szCs w:val="24"/>
        </w:rPr>
      </w:pPr>
      <w:r w:rsidRPr="00FD01A4">
        <w:rPr>
          <w:rFonts w:ascii="Arial" w:hAnsi="Arial" w:cs="Arial"/>
          <w:sz w:val="21"/>
          <w:szCs w:val="24"/>
          <w:u w:val="single"/>
        </w:rPr>
        <w:t>Four</w:t>
      </w:r>
      <w:r w:rsidRPr="00FD01A4">
        <w:rPr>
          <w:rFonts w:ascii="Arial" w:hAnsi="Arial" w:cs="Arial"/>
          <w:sz w:val="21"/>
          <w:szCs w:val="24"/>
        </w:rPr>
        <w:t xml:space="preserve"> units of work over the course of the year: </w:t>
      </w:r>
    </w:p>
    <w:p w14:paraId="1B3964F7" w14:textId="78AAB645" w:rsidR="00C621DB" w:rsidRPr="00FD01A4" w:rsidRDefault="00C621DB" w:rsidP="00C621DB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240" w:line="36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b/>
          <w:bCs/>
          <w:color w:val="000000"/>
          <w:sz w:val="21"/>
          <w:szCs w:val="24"/>
          <w:lang w:val="en-GB"/>
        </w:rPr>
        <w:t>Vocation – called to be and become</w:t>
      </w:r>
    </w:p>
    <w:p w14:paraId="03E30B36" w14:textId="77777777" w:rsidR="00C621DB" w:rsidRPr="00FD01A4" w:rsidRDefault="00C621DB" w:rsidP="00C621DB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The basic human vocation </w:t>
      </w:r>
    </w:p>
    <w:p w14:paraId="3831C1ED" w14:textId="77777777" w:rsidR="00C621DB" w:rsidRPr="00FD01A4" w:rsidRDefault="00C621DB" w:rsidP="00C621DB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Discovering personal vocation </w:t>
      </w:r>
    </w:p>
    <w:p w14:paraId="67E97A7C" w14:textId="77777777" w:rsidR="00C621DB" w:rsidRPr="00FD01A4" w:rsidRDefault="00C621DB" w:rsidP="00C621DB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>The Christian vocation Marriage is a vocation</w:t>
      </w:r>
    </w:p>
    <w:p w14:paraId="030CDBA4" w14:textId="77777777" w:rsidR="00C621DB" w:rsidRPr="00FD01A4" w:rsidRDefault="00C621DB" w:rsidP="00C621DB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Ministerial priesthood is a vocation </w:t>
      </w:r>
    </w:p>
    <w:p w14:paraId="1F52C7F8" w14:textId="77777777" w:rsidR="00C621DB" w:rsidRPr="00FD01A4" w:rsidRDefault="00C621DB" w:rsidP="00C621DB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>Religious life is a vocation</w:t>
      </w:r>
    </w:p>
    <w:p w14:paraId="072D73CF" w14:textId="38D6B075" w:rsidR="00C621DB" w:rsidRDefault="00C621DB" w:rsidP="00C621DB">
      <w:pPr>
        <w:pStyle w:val="ListParagraph"/>
        <w:widowControl w:val="0"/>
        <w:numPr>
          <w:ilvl w:val="0"/>
          <w:numId w:val="5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Life Everlasting </w:t>
      </w:r>
    </w:p>
    <w:p w14:paraId="1F3C5BDC" w14:textId="77777777" w:rsidR="009B05F8" w:rsidRPr="00FD01A4" w:rsidRDefault="009B05F8" w:rsidP="009B05F8">
      <w:pPr>
        <w:pStyle w:val="ListParagraph"/>
        <w:widowControl w:val="0"/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bookmarkStart w:id="0" w:name="_GoBack"/>
      <w:bookmarkEnd w:id="0"/>
    </w:p>
    <w:p w14:paraId="75C078DB" w14:textId="13329739" w:rsidR="00C621DB" w:rsidRPr="00FD01A4" w:rsidRDefault="00C621DB" w:rsidP="00C621DB">
      <w:pPr>
        <w:widowControl w:val="0"/>
        <w:autoSpaceDE w:val="0"/>
        <w:autoSpaceDN w:val="0"/>
        <w:adjustRightInd w:val="0"/>
        <w:spacing w:after="240" w:line="36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b/>
          <w:bCs/>
          <w:color w:val="000000"/>
          <w:sz w:val="21"/>
          <w:szCs w:val="24"/>
          <w:lang w:val="en-GB"/>
        </w:rPr>
        <w:lastRenderedPageBreak/>
        <w:t>2. The Search for Freedom</w:t>
      </w:r>
    </w:p>
    <w:p w14:paraId="73E95BAA" w14:textId="77777777" w:rsidR="00C621DB" w:rsidRPr="00FD01A4" w:rsidRDefault="00C621DB" w:rsidP="00C621DB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>Freedom to make responsible moral choices</w:t>
      </w:r>
    </w:p>
    <w:p w14:paraId="5A6E6BE3" w14:textId="77777777" w:rsidR="00C621DB" w:rsidRPr="00FD01A4" w:rsidRDefault="00C621DB" w:rsidP="00C621DB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How can people know if their choices are morally good? </w:t>
      </w:r>
    </w:p>
    <w:p w14:paraId="592DC94B" w14:textId="77777777" w:rsidR="00C621DB" w:rsidRPr="00FD01A4" w:rsidRDefault="00C621DB" w:rsidP="00C621DB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God begins to restore human freedom </w:t>
      </w:r>
    </w:p>
    <w:p w14:paraId="4C901651" w14:textId="77777777" w:rsidR="00C621DB" w:rsidRPr="00FD01A4" w:rsidRDefault="00C621DB" w:rsidP="00C621DB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God revealed the Old Law </w:t>
      </w:r>
    </w:p>
    <w:p w14:paraId="4EB4F39F" w14:textId="77777777" w:rsidR="00C621DB" w:rsidRPr="00FD01A4" w:rsidRDefault="00C621DB" w:rsidP="00C621DB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Jesus gave the New Law of freedom </w:t>
      </w:r>
    </w:p>
    <w:p w14:paraId="0EF2FE92" w14:textId="77777777" w:rsidR="00C621DB" w:rsidRPr="00FD01A4" w:rsidRDefault="00C621DB" w:rsidP="00C621DB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The New Law of true freedom </w:t>
      </w:r>
    </w:p>
    <w:p w14:paraId="1B1CD86B" w14:textId="77777777" w:rsidR="00C621DB" w:rsidRPr="00FD01A4" w:rsidRDefault="00C621DB" w:rsidP="00C621DB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The sacraments of true freedom </w:t>
      </w:r>
    </w:p>
    <w:p w14:paraId="17B64222" w14:textId="2D3E9CBD" w:rsidR="00C621DB" w:rsidRPr="00FD01A4" w:rsidRDefault="00C621DB" w:rsidP="00C621DB">
      <w:pPr>
        <w:widowControl w:val="0"/>
        <w:autoSpaceDE w:val="0"/>
        <w:autoSpaceDN w:val="0"/>
        <w:adjustRightInd w:val="0"/>
        <w:spacing w:after="240" w:line="36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b/>
          <w:bCs/>
          <w:color w:val="000000"/>
          <w:sz w:val="21"/>
          <w:szCs w:val="24"/>
          <w:lang w:val="en-GB"/>
        </w:rPr>
        <w:t>3. The Holy Spirit’s action through Conscience and the Church</w:t>
      </w:r>
    </w:p>
    <w:p w14:paraId="754964BD" w14:textId="77777777" w:rsidR="00FD01A4" w:rsidRPr="00FD01A4" w:rsidRDefault="00C621DB" w:rsidP="00FD01A4">
      <w:pPr>
        <w:widowControl w:val="0"/>
        <w:autoSpaceDE w:val="0"/>
        <w:autoSpaceDN w:val="0"/>
        <w:adjustRightInd w:val="0"/>
        <w:spacing w:after="240" w:line="34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bCs/>
          <w:color w:val="000000"/>
          <w:sz w:val="21"/>
          <w:szCs w:val="24"/>
          <w:lang w:val="en-GB"/>
        </w:rPr>
        <w:t xml:space="preserve">Conscience </w:t>
      </w:r>
    </w:p>
    <w:p w14:paraId="037E9AD1" w14:textId="1BAA9A80" w:rsidR="00C621DB" w:rsidRPr="00FD01A4" w:rsidRDefault="00C621DB" w:rsidP="00FD01A4">
      <w:pPr>
        <w:pStyle w:val="ListParagraph"/>
        <w:widowControl w:val="0"/>
        <w:numPr>
          <w:ilvl w:val="0"/>
          <w:numId w:val="15"/>
        </w:numPr>
        <w:autoSpaceDE w:val="0"/>
        <w:autoSpaceDN w:val="0"/>
        <w:adjustRightInd w:val="0"/>
        <w:spacing w:after="240" w:line="34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Alone with God </w:t>
      </w:r>
    </w:p>
    <w:p w14:paraId="2B05EC63" w14:textId="77777777" w:rsidR="00C621DB" w:rsidRPr="00FD01A4" w:rsidRDefault="00C621DB" w:rsidP="00C621DB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Making judgements of conscience </w:t>
      </w:r>
    </w:p>
    <w:p w14:paraId="1D4A6F1A" w14:textId="77777777" w:rsidR="00C621DB" w:rsidRPr="00FD01A4" w:rsidRDefault="00C621DB" w:rsidP="00C621DB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The four principles of conscience </w:t>
      </w:r>
    </w:p>
    <w:p w14:paraId="4B9509D1" w14:textId="77777777" w:rsidR="00C621DB" w:rsidRPr="00FD01A4" w:rsidRDefault="00C621DB" w:rsidP="00C621DB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Challenges to recognising the voice of conscience </w:t>
      </w:r>
    </w:p>
    <w:p w14:paraId="1C274FDE" w14:textId="77777777" w:rsidR="00C621DB" w:rsidRPr="00FD01A4" w:rsidRDefault="00C621DB" w:rsidP="00C621DB">
      <w:pPr>
        <w:pStyle w:val="ListParagraph"/>
        <w:widowControl w:val="0"/>
        <w:numPr>
          <w:ilvl w:val="0"/>
          <w:numId w:val="8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Jesus promised the Holy Spirit to guide conscience </w:t>
      </w:r>
    </w:p>
    <w:p w14:paraId="20C20F8C" w14:textId="2B2FAFC5" w:rsidR="00C621DB" w:rsidRPr="00FD01A4" w:rsidRDefault="00C621DB" w:rsidP="00C621DB">
      <w:pPr>
        <w:widowControl w:val="0"/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bCs/>
          <w:color w:val="000000"/>
          <w:sz w:val="21"/>
          <w:szCs w:val="24"/>
          <w:lang w:val="en-GB"/>
        </w:rPr>
        <w:t xml:space="preserve"> The Church </w:t>
      </w:r>
    </w:p>
    <w:p w14:paraId="4FDB381D" w14:textId="77777777" w:rsidR="00C621DB" w:rsidRPr="00FD01A4" w:rsidRDefault="00C621DB" w:rsidP="00C621DB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The characteristics of the Church </w:t>
      </w:r>
    </w:p>
    <w:p w14:paraId="28048A9A" w14:textId="77777777" w:rsidR="00C621DB" w:rsidRPr="00FD01A4" w:rsidRDefault="00C621DB" w:rsidP="00C621DB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>The growth of the Church</w:t>
      </w:r>
    </w:p>
    <w:p w14:paraId="5145F628" w14:textId="77777777" w:rsidR="00C621DB" w:rsidRPr="00FD01A4" w:rsidRDefault="00C621DB" w:rsidP="00C621DB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The renewal of the Church through the Holy Spirit </w:t>
      </w:r>
    </w:p>
    <w:p w14:paraId="2F986D2E" w14:textId="560FDD12" w:rsidR="00C621DB" w:rsidRPr="00FD01A4" w:rsidRDefault="00C621DB" w:rsidP="00C621DB">
      <w:pPr>
        <w:widowControl w:val="0"/>
        <w:autoSpaceDE w:val="0"/>
        <w:autoSpaceDN w:val="0"/>
        <w:adjustRightInd w:val="0"/>
        <w:spacing w:after="240" w:line="36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b/>
          <w:bCs/>
          <w:color w:val="000000"/>
          <w:sz w:val="21"/>
          <w:szCs w:val="24"/>
          <w:lang w:val="en-GB"/>
        </w:rPr>
        <w:t>4. Restoring God’s Justice in the World</w:t>
      </w:r>
    </w:p>
    <w:p w14:paraId="05A1589A" w14:textId="77777777" w:rsidR="00C621DB" w:rsidRPr="00FD01A4" w:rsidRDefault="00C621DB" w:rsidP="00C621DB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God created in people a concern for justice </w:t>
      </w:r>
    </w:p>
    <w:p w14:paraId="19D0CC16" w14:textId="77777777" w:rsidR="00C621DB" w:rsidRPr="00FD01A4" w:rsidRDefault="00C621DB" w:rsidP="00C621DB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Human injustice in the world </w:t>
      </w:r>
    </w:p>
    <w:p w14:paraId="7A322E0C" w14:textId="77777777" w:rsidR="00C621DB" w:rsidRPr="00FD01A4" w:rsidRDefault="00C621DB" w:rsidP="00C621DB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Jesus–the realisation of God’s justice </w:t>
      </w:r>
    </w:p>
    <w:p w14:paraId="721D7C31" w14:textId="77777777" w:rsidR="00C621DB" w:rsidRPr="00FD01A4" w:rsidRDefault="00C621DB" w:rsidP="00C621DB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>Jesus restores justice in people’s hearts</w:t>
      </w:r>
    </w:p>
    <w:p w14:paraId="70324B20" w14:textId="77777777" w:rsidR="00C621DB" w:rsidRPr="00FD01A4" w:rsidRDefault="00C621DB" w:rsidP="00C621DB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>Jesus calls Christians to promote social justice</w:t>
      </w:r>
    </w:p>
    <w:p w14:paraId="5478F70C" w14:textId="5F25A7A4" w:rsidR="00C621DB" w:rsidRPr="00FD01A4" w:rsidRDefault="00C621DB" w:rsidP="00C621DB">
      <w:pPr>
        <w:pStyle w:val="ListParagraph"/>
        <w:widowControl w:val="0"/>
        <w:numPr>
          <w:ilvl w:val="0"/>
          <w:numId w:val="10"/>
        </w:numPr>
        <w:autoSpaceDE w:val="0"/>
        <w:autoSpaceDN w:val="0"/>
        <w:adjustRightInd w:val="0"/>
        <w:spacing w:after="240" w:line="300" w:lineRule="atLeast"/>
        <w:rPr>
          <w:rFonts w:ascii="Arial" w:eastAsiaTheme="minorHAnsi" w:hAnsi="Arial" w:cs="Arial"/>
          <w:color w:val="000000"/>
          <w:sz w:val="21"/>
          <w:szCs w:val="24"/>
          <w:lang w:val="en-GB"/>
        </w:rPr>
      </w:pPr>
      <w:r w:rsidRPr="00FD01A4">
        <w:rPr>
          <w:rFonts w:ascii="Arial" w:eastAsiaTheme="minorHAnsi" w:hAnsi="Arial" w:cs="Arial"/>
          <w:color w:val="000000"/>
          <w:sz w:val="21"/>
          <w:szCs w:val="24"/>
          <w:lang w:val="en-GB"/>
        </w:rPr>
        <w:t xml:space="preserve">The Church promotes social justice </w:t>
      </w:r>
    </w:p>
    <w:p w14:paraId="4DBE0EAA" w14:textId="77777777" w:rsidR="001728A0" w:rsidRPr="00FD01A4" w:rsidRDefault="001728A0" w:rsidP="001728A0">
      <w:pPr>
        <w:pStyle w:val="p6"/>
        <w:rPr>
          <w:rFonts w:ascii="Arial" w:hAnsi="Arial" w:cs="Arial"/>
          <w:sz w:val="21"/>
          <w:szCs w:val="24"/>
        </w:rPr>
      </w:pPr>
    </w:p>
    <w:p w14:paraId="087E0E34" w14:textId="6C8429C1" w:rsidR="00FB3714" w:rsidRPr="00FB3714" w:rsidRDefault="00C621DB" w:rsidP="00FB3714">
      <w:pPr>
        <w:pStyle w:val="p5"/>
        <w:rPr>
          <w:rFonts w:ascii="Arial" w:hAnsi="Arial" w:cs="Arial"/>
          <w:sz w:val="21"/>
          <w:szCs w:val="24"/>
        </w:rPr>
      </w:pPr>
      <w:r w:rsidRPr="00FD01A4">
        <w:rPr>
          <w:rFonts w:ascii="Arial" w:hAnsi="Arial" w:cs="Arial"/>
          <w:sz w:val="21"/>
          <w:szCs w:val="24"/>
        </w:rPr>
        <w:t>There are t</w:t>
      </w:r>
      <w:r w:rsidR="001728A0" w:rsidRPr="00FD01A4">
        <w:rPr>
          <w:rFonts w:ascii="Arial" w:hAnsi="Arial" w:cs="Arial"/>
          <w:sz w:val="21"/>
          <w:szCs w:val="24"/>
        </w:rPr>
        <w:t xml:space="preserve">wo common assessments per term; including a school based examination </w:t>
      </w:r>
      <w:proofErr w:type="gramStart"/>
      <w:r w:rsidR="001728A0" w:rsidRPr="00FD01A4">
        <w:rPr>
          <w:rFonts w:ascii="Arial" w:hAnsi="Arial" w:cs="Arial"/>
          <w:sz w:val="21"/>
          <w:szCs w:val="24"/>
        </w:rPr>
        <w:t>at the conclusion of</w:t>
      </w:r>
      <w:proofErr w:type="gramEnd"/>
      <w:r w:rsidR="001728A0" w:rsidRPr="00FD01A4">
        <w:rPr>
          <w:rFonts w:ascii="Arial" w:hAnsi="Arial" w:cs="Arial"/>
          <w:sz w:val="21"/>
          <w:szCs w:val="24"/>
        </w:rPr>
        <w:t xml:space="preserve"> both Semester 1 and Semester 2.</w:t>
      </w:r>
      <w:r w:rsidR="001728A0" w:rsidRPr="00FD01A4">
        <w:rPr>
          <w:rStyle w:val="apple-converted-space"/>
          <w:rFonts w:ascii="Arial" w:hAnsi="Arial" w:cs="Arial"/>
          <w:sz w:val="21"/>
          <w:szCs w:val="24"/>
        </w:rPr>
        <w:t> </w:t>
      </w:r>
    </w:p>
    <w:p w14:paraId="31B493B1" w14:textId="76711D76" w:rsidR="00FB3714" w:rsidRDefault="00FB3714" w:rsidP="00E256D2">
      <w:pPr>
        <w:rPr>
          <w:rFonts w:ascii="Arial" w:hAnsi="Arial" w:cs="Arial"/>
          <w:sz w:val="18"/>
          <w:szCs w:val="24"/>
        </w:rPr>
      </w:pPr>
    </w:p>
    <w:p w14:paraId="41C73252" w14:textId="77777777" w:rsidR="00ED080B" w:rsidRDefault="00ED080B" w:rsidP="00E256D2">
      <w:pPr>
        <w:rPr>
          <w:rFonts w:ascii="Arial" w:hAnsi="Arial" w:cs="Arial"/>
          <w:sz w:val="18"/>
          <w:szCs w:val="24"/>
        </w:rPr>
      </w:pPr>
    </w:p>
    <w:p w14:paraId="11E24A42" w14:textId="77777777" w:rsidR="00ED080B" w:rsidRDefault="00ED080B" w:rsidP="00E256D2">
      <w:pPr>
        <w:rPr>
          <w:rFonts w:ascii="Arial" w:hAnsi="Arial" w:cs="Arial"/>
          <w:sz w:val="18"/>
          <w:szCs w:val="24"/>
        </w:rPr>
      </w:pPr>
    </w:p>
    <w:p w14:paraId="314790FB" w14:textId="77777777" w:rsidR="00ED080B" w:rsidRDefault="00ED080B" w:rsidP="00E256D2">
      <w:pPr>
        <w:rPr>
          <w:rFonts w:ascii="Arial" w:hAnsi="Arial" w:cs="Arial"/>
          <w:sz w:val="18"/>
          <w:szCs w:val="24"/>
        </w:rPr>
      </w:pPr>
    </w:p>
    <w:p w14:paraId="2191C035" w14:textId="77777777" w:rsidR="00ED080B" w:rsidRPr="00FB3714" w:rsidRDefault="00ED080B" w:rsidP="00E256D2">
      <w:pPr>
        <w:rPr>
          <w:rFonts w:ascii="Arial" w:hAnsi="Arial" w:cs="Arial"/>
          <w:sz w:val="18"/>
          <w:szCs w:val="24"/>
        </w:rPr>
      </w:pPr>
    </w:p>
    <w:p w14:paraId="3253DC15" w14:textId="77777777" w:rsidR="00241E63" w:rsidRDefault="00241E63" w:rsidP="00FB3714">
      <w:pPr>
        <w:jc w:val="center"/>
        <w:rPr>
          <w:rFonts w:ascii="Arial" w:hAnsi="Arial" w:cs="Arial"/>
          <w:b/>
          <w:sz w:val="36"/>
          <w:szCs w:val="24"/>
        </w:rPr>
      </w:pPr>
    </w:p>
    <w:p w14:paraId="7AE80549" w14:textId="1C342544" w:rsidR="00ED080B" w:rsidRDefault="00ED080B" w:rsidP="00FB3714">
      <w:pPr>
        <w:jc w:val="center"/>
        <w:rPr>
          <w:rFonts w:ascii="Arial" w:hAnsi="Arial" w:cs="Arial"/>
          <w:b/>
          <w:sz w:val="36"/>
          <w:szCs w:val="24"/>
        </w:rPr>
      </w:pPr>
      <w:r w:rsidRPr="00ED080B">
        <w:rPr>
          <w:rFonts w:ascii="Arial" w:hAnsi="Arial" w:cs="Arial"/>
          <w:noProof/>
          <w:sz w:val="52"/>
          <w:szCs w:val="24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39AB9A89" wp14:editId="118A795E">
            <wp:simplePos x="0" y="0"/>
            <wp:positionH relativeFrom="margin">
              <wp:posOffset>-520065</wp:posOffset>
            </wp:positionH>
            <wp:positionV relativeFrom="margin">
              <wp:posOffset>-575310</wp:posOffset>
            </wp:positionV>
            <wp:extent cx="955040" cy="996315"/>
            <wp:effectExtent l="0" t="0" r="1016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040" cy="996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56D2" w:rsidRPr="00ED080B">
        <w:rPr>
          <w:rFonts w:ascii="Arial" w:hAnsi="Arial" w:cs="Arial"/>
          <w:b/>
          <w:sz w:val="36"/>
          <w:szCs w:val="24"/>
        </w:rPr>
        <w:t>Year 10 Religious Education</w:t>
      </w:r>
      <w:r w:rsidR="00FB3714" w:rsidRPr="00ED080B">
        <w:rPr>
          <w:rFonts w:ascii="Arial" w:hAnsi="Arial" w:cs="Arial"/>
          <w:b/>
          <w:sz w:val="36"/>
          <w:szCs w:val="24"/>
        </w:rPr>
        <w:t xml:space="preserve"> </w:t>
      </w:r>
    </w:p>
    <w:p w14:paraId="6AE2EC3D" w14:textId="321FCC37" w:rsidR="00E256D2" w:rsidRPr="00ED080B" w:rsidRDefault="00C621DB" w:rsidP="00FB3714">
      <w:pPr>
        <w:jc w:val="center"/>
        <w:rPr>
          <w:rFonts w:ascii="Arial" w:hAnsi="Arial" w:cs="Arial"/>
          <w:b/>
          <w:sz w:val="36"/>
          <w:szCs w:val="24"/>
        </w:rPr>
      </w:pPr>
      <w:r w:rsidRPr="00ED080B">
        <w:rPr>
          <w:rFonts w:ascii="Arial" w:hAnsi="Arial" w:cs="Arial"/>
          <w:b/>
          <w:sz w:val="36"/>
          <w:szCs w:val="24"/>
        </w:rPr>
        <w:t>Assessment Outline 2018</w:t>
      </w:r>
    </w:p>
    <w:tbl>
      <w:tblPr>
        <w:tblStyle w:val="MediumGrid3-Accent4"/>
        <w:tblpPr w:leftFromText="180" w:rightFromText="180" w:vertAnchor="page" w:horzAnchor="page" w:tblpX="1450" w:tblpY="3245"/>
        <w:tblW w:w="4956" w:type="pct"/>
        <w:tblLook w:val="04A0" w:firstRow="1" w:lastRow="0" w:firstColumn="1" w:lastColumn="0" w:noHBand="0" w:noVBand="1"/>
      </w:tblPr>
      <w:tblGrid>
        <w:gridCol w:w="1331"/>
        <w:gridCol w:w="1776"/>
        <w:gridCol w:w="4096"/>
        <w:gridCol w:w="2055"/>
      </w:tblGrid>
      <w:tr w:rsidR="00ED080B" w:rsidRPr="00ED080B" w14:paraId="083CFD48" w14:textId="77777777" w:rsidTr="00ED08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pct"/>
          </w:tcPr>
          <w:p w14:paraId="4685EF01" w14:textId="77777777" w:rsidR="00ED080B" w:rsidRPr="00ED080B" w:rsidRDefault="00ED080B" w:rsidP="00ED08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TERM</w:t>
            </w:r>
          </w:p>
        </w:tc>
        <w:tc>
          <w:tcPr>
            <w:tcW w:w="959" w:type="pct"/>
          </w:tcPr>
          <w:p w14:paraId="1B2EC7F7" w14:textId="77777777" w:rsidR="00ED080B" w:rsidRPr="00ED080B" w:rsidRDefault="00ED080B" w:rsidP="00ED08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ED080B">
              <w:rPr>
                <w:rFonts w:ascii="Arial" w:hAnsi="Arial" w:cs="Arial"/>
                <w:b w:val="0"/>
                <w:sz w:val="24"/>
                <w:szCs w:val="24"/>
              </w:rPr>
              <w:t>Week</w:t>
            </w:r>
          </w:p>
        </w:tc>
        <w:tc>
          <w:tcPr>
            <w:tcW w:w="2212" w:type="pct"/>
          </w:tcPr>
          <w:p w14:paraId="6CBA16F5" w14:textId="77777777" w:rsidR="00ED080B" w:rsidRPr="00ED080B" w:rsidRDefault="00ED080B" w:rsidP="00ED08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ED080B">
              <w:rPr>
                <w:rFonts w:ascii="Arial" w:hAnsi="Arial" w:cs="Arial"/>
                <w:b w:val="0"/>
                <w:sz w:val="24"/>
                <w:szCs w:val="24"/>
              </w:rPr>
              <w:t>Assessment</w:t>
            </w:r>
          </w:p>
        </w:tc>
        <w:tc>
          <w:tcPr>
            <w:tcW w:w="1110" w:type="pct"/>
          </w:tcPr>
          <w:p w14:paraId="3A0FB91A" w14:textId="77777777" w:rsidR="00ED080B" w:rsidRPr="00ED080B" w:rsidRDefault="00ED080B" w:rsidP="00ED080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ED080B">
              <w:rPr>
                <w:rFonts w:ascii="Arial" w:hAnsi="Arial" w:cs="Arial"/>
                <w:b w:val="0"/>
                <w:sz w:val="24"/>
                <w:szCs w:val="24"/>
              </w:rPr>
              <w:t>Weighting</w:t>
            </w:r>
          </w:p>
        </w:tc>
      </w:tr>
      <w:tr w:rsidR="00ED080B" w:rsidRPr="00ED080B" w14:paraId="43BD156F" w14:textId="77777777" w:rsidTr="00ED0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pct"/>
          </w:tcPr>
          <w:p w14:paraId="26CD56AD" w14:textId="77777777" w:rsidR="00ED080B" w:rsidRPr="00ED080B" w:rsidRDefault="00ED080B" w:rsidP="00ED08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59" w:type="pct"/>
          </w:tcPr>
          <w:p w14:paraId="2E82E212" w14:textId="77777777" w:rsidR="00ED080B" w:rsidRPr="00ED080B" w:rsidRDefault="00ED080B" w:rsidP="00ED0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ED080B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212" w:type="pct"/>
          </w:tcPr>
          <w:p w14:paraId="6E27A15B" w14:textId="77777777" w:rsidR="00ED080B" w:rsidRPr="00ED080B" w:rsidRDefault="00ED080B" w:rsidP="00ED0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Investigation 1</w:t>
            </w:r>
          </w:p>
        </w:tc>
        <w:tc>
          <w:tcPr>
            <w:tcW w:w="1110" w:type="pct"/>
          </w:tcPr>
          <w:p w14:paraId="01661194" w14:textId="77777777" w:rsidR="00ED080B" w:rsidRPr="00ED080B" w:rsidRDefault="00ED080B" w:rsidP="00ED0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10%</w:t>
            </w:r>
          </w:p>
        </w:tc>
      </w:tr>
      <w:tr w:rsidR="00ED080B" w:rsidRPr="00ED080B" w14:paraId="74F0B271" w14:textId="77777777" w:rsidTr="00ED080B">
        <w:trPr>
          <w:trHeight w:val="10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pct"/>
          </w:tcPr>
          <w:p w14:paraId="47EC25C8" w14:textId="77777777" w:rsidR="00ED080B" w:rsidRPr="00ED080B" w:rsidRDefault="00ED080B" w:rsidP="00ED08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59" w:type="pct"/>
          </w:tcPr>
          <w:p w14:paraId="49724285" w14:textId="77777777" w:rsidR="00ED080B" w:rsidRPr="00ED080B" w:rsidRDefault="00ED080B" w:rsidP="00ED0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ED080B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2212" w:type="pct"/>
          </w:tcPr>
          <w:p w14:paraId="3F6ED27D" w14:textId="77777777" w:rsidR="00ED080B" w:rsidRPr="00ED080B" w:rsidRDefault="00ED080B" w:rsidP="00ED0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Term Test</w:t>
            </w:r>
          </w:p>
        </w:tc>
        <w:tc>
          <w:tcPr>
            <w:tcW w:w="1110" w:type="pct"/>
          </w:tcPr>
          <w:p w14:paraId="198DEE03" w14:textId="77777777" w:rsidR="00ED080B" w:rsidRPr="00ED080B" w:rsidRDefault="00ED080B" w:rsidP="00ED0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10%</w:t>
            </w:r>
          </w:p>
        </w:tc>
      </w:tr>
      <w:tr w:rsidR="00ED080B" w:rsidRPr="00ED080B" w14:paraId="29E25455" w14:textId="77777777" w:rsidTr="00ED0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pct"/>
          </w:tcPr>
          <w:p w14:paraId="50FA9295" w14:textId="77777777" w:rsidR="00ED080B" w:rsidRPr="00ED080B" w:rsidRDefault="00ED080B" w:rsidP="00ED08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59" w:type="pct"/>
          </w:tcPr>
          <w:p w14:paraId="37D64FF2" w14:textId="77777777" w:rsidR="00ED080B" w:rsidRPr="00ED080B" w:rsidRDefault="00ED080B" w:rsidP="00ED0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ED080B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212" w:type="pct"/>
          </w:tcPr>
          <w:p w14:paraId="33C5CD62" w14:textId="77777777" w:rsidR="00ED080B" w:rsidRPr="00ED080B" w:rsidRDefault="00ED080B" w:rsidP="00ED0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Investigation 2</w:t>
            </w:r>
          </w:p>
        </w:tc>
        <w:tc>
          <w:tcPr>
            <w:tcW w:w="1110" w:type="pct"/>
          </w:tcPr>
          <w:p w14:paraId="4664F39B" w14:textId="77777777" w:rsidR="00ED080B" w:rsidRPr="00ED080B" w:rsidRDefault="00ED080B" w:rsidP="00ED0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10%</w:t>
            </w:r>
          </w:p>
        </w:tc>
      </w:tr>
      <w:tr w:rsidR="00ED080B" w:rsidRPr="00ED080B" w14:paraId="18E14A7B" w14:textId="77777777" w:rsidTr="00ED080B">
        <w:trPr>
          <w:trHeight w:val="10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pct"/>
          </w:tcPr>
          <w:p w14:paraId="6AC9FE3E" w14:textId="77777777" w:rsidR="00ED080B" w:rsidRPr="00ED080B" w:rsidRDefault="00ED080B" w:rsidP="00ED08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59" w:type="pct"/>
          </w:tcPr>
          <w:p w14:paraId="622B87A8" w14:textId="77777777" w:rsidR="00ED080B" w:rsidRPr="00ED080B" w:rsidRDefault="00ED080B" w:rsidP="00ED0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ED080B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2212" w:type="pct"/>
          </w:tcPr>
          <w:p w14:paraId="3B00310B" w14:textId="77777777" w:rsidR="00ED080B" w:rsidRPr="00ED080B" w:rsidRDefault="00ED080B" w:rsidP="00ED0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End of Semester Examination</w:t>
            </w:r>
          </w:p>
        </w:tc>
        <w:tc>
          <w:tcPr>
            <w:tcW w:w="1110" w:type="pct"/>
          </w:tcPr>
          <w:p w14:paraId="116633E3" w14:textId="77777777" w:rsidR="00ED080B" w:rsidRPr="00ED080B" w:rsidRDefault="00ED080B" w:rsidP="00ED0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15%</w:t>
            </w:r>
          </w:p>
        </w:tc>
      </w:tr>
      <w:tr w:rsidR="00ED080B" w:rsidRPr="00ED080B" w14:paraId="566E75C9" w14:textId="77777777" w:rsidTr="00ED0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pct"/>
          </w:tcPr>
          <w:p w14:paraId="15F3214F" w14:textId="77777777" w:rsidR="00ED080B" w:rsidRPr="00ED080B" w:rsidRDefault="00ED080B" w:rsidP="00ED08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59" w:type="pct"/>
          </w:tcPr>
          <w:p w14:paraId="2B519843" w14:textId="77777777" w:rsidR="00ED080B" w:rsidRPr="00ED080B" w:rsidRDefault="00ED080B" w:rsidP="00ED0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ED080B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2212" w:type="pct"/>
          </w:tcPr>
          <w:p w14:paraId="744AFD88" w14:textId="77777777" w:rsidR="00ED080B" w:rsidRPr="00ED080B" w:rsidRDefault="00ED080B" w:rsidP="00ED0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Investigation 3</w:t>
            </w:r>
          </w:p>
        </w:tc>
        <w:tc>
          <w:tcPr>
            <w:tcW w:w="1110" w:type="pct"/>
          </w:tcPr>
          <w:p w14:paraId="7BED3746" w14:textId="77777777" w:rsidR="00ED080B" w:rsidRPr="00ED080B" w:rsidRDefault="00ED080B" w:rsidP="00ED0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10%</w:t>
            </w:r>
          </w:p>
        </w:tc>
      </w:tr>
      <w:tr w:rsidR="00ED080B" w:rsidRPr="00ED080B" w14:paraId="69C783E7" w14:textId="77777777" w:rsidTr="00ED080B">
        <w:trPr>
          <w:trHeight w:val="10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pct"/>
          </w:tcPr>
          <w:p w14:paraId="66A97583" w14:textId="77777777" w:rsidR="00ED080B" w:rsidRPr="00ED080B" w:rsidRDefault="00ED080B" w:rsidP="00ED08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959" w:type="pct"/>
          </w:tcPr>
          <w:p w14:paraId="0E0E0619" w14:textId="77777777" w:rsidR="00ED080B" w:rsidRPr="00ED080B" w:rsidRDefault="00ED080B" w:rsidP="00ED0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ED080B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2212" w:type="pct"/>
          </w:tcPr>
          <w:p w14:paraId="4B0CA8F3" w14:textId="77777777" w:rsidR="00ED080B" w:rsidRPr="00ED080B" w:rsidRDefault="00ED080B" w:rsidP="00ED0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Term Test</w:t>
            </w:r>
          </w:p>
        </w:tc>
        <w:tc>
          <w:tcPr>
            <w:tcW w:w="1110" w:type="pct"/>
          </w:tcPr>
          <w:p w14:paraId="3FBA5123" w14:textId="77777777" w:rsidR="00ED080B" w:rsidRPr="00ED080B" w:rsidRDefault="00ED080B" w:rsidP="00ED0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10%</w:t>
            </w:r>
          </w:p>
        </w:tc>
      </w:tr>
      <w:tr w:rsidR="00ED080B" w:rsidRPr="00ED080B" w14:paraId="6CE12185" w14:textId="77777777" w:rsidTr="00ED08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pct"/>
          </w:tcPr>
          <w:p w14:paraId="261C2D1B" w14:textId="77777777" w:rsidR="00ED080B" w:rsidRPr="00ED080B" w:rsidRDefault="00ED080B" w:rsidP="00ED08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59" w:type="pct"/>
          </w:tcPr>
          <w:p w14:paraId="21FB25C6" w14:textId="77777777" w:rsidR="00ED080B" w:rsidRPr="00ED080B" w:rsidRDefault="00ED080B" w:rsidP="00ED0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ED080B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2212" w:type="pct"/>
          </w:tcPr>
          <w:p w14:paraId="3AE4E2EA" w14:textId="77777777" w:rsidR="00ED080B" w:rsidRPr="00ED080B" w:rsidRDefault="00ED080B" w:rsidP="00ED0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Investigation 4</w:t>
            </w:r>
          </w:p>
        </w:tc>
        <w:tc>
          <w:tcPr>
            <w:tcW w:w="1110" w:type="pct"/>
          </w:tcPr>
          <w:p w14:paraId="79E1F782" w14:textId="77777777" w:rsidR="00ED080B" w:rsidRPr="00ED080B" w:rsidRDefault="00ED080B" w:rsidP="00ED08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10%</w:t>
            </w:r>
          </w:p>
        </w:tc>
      </w:tr>
      <w:tr w:rsidR="00ED080B" w:rsidRPr="00ED080B" w14:paraId="16718626" w14:textId="77777777" w:rsidTr="00ED080B">
        <w:trPr>
          <w:trHeight w:val="10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9" w:type="pct"/>
          </w:tcPr>
          <w:p w14:paraId="13CFEFB8" w14:textId="77777777" w:rsidR="00ED080B" w:rsidRPr="00ED080B" w:rsidRDefault="00ED080B" w:rsidP="00ED08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959" w:type="pct"/>
          </w:tcPr>
          <w:p w14:paraId="2B2C17D3" w14:textId="77777777" w:rsidR="00ED080B" w:rsidRPr="00ED080B" w:rsidRDefault="00ED080B" w:rsidP="00ED0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ED080B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2212" w:type="pct"/>
          </w:tcPr>
          <w:p w14:paraId="559AB30C" w14:textId="77777777" w:rsidR="00ED080B" w:rsidRPr="00ED080B" w:rsidRDefault="00ED080B" w:rsidP="00ED0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End of Year Examinations</w:t>
            </w:r>
          </w:p>
        </w:tc>
        <w:tc>
          <w:tcPr>
            <w:tcW w:w="1110" w:type="pct"/>
          </w:tcPr>
          <w:p w14:paraId="2AD3B272" w14:textId="77777777" w:rsidR="00ED080B" w:rsidRPr="00ED080B" w:rsidRDefault="00ED080B" w:rsidP="00ED080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ED080B">
              <w:rPr>
                <w:rFonts w:ascii="Arial" w:hAnsi="Arial" w:cs="Arial"/>
                <w:sz w:val="24"/>
                <w:szCs w:val="24"/>
              </w:rPr>
              <w:t>25%</w:t>
            </w:r>
          </w:p>
        </w:tc>
      </w:tr>
    </w:tbl>
    <w:p w14:paraId="42BBA52E" w14:textId="32C14562" w:rsidR="007E2367" w:rsidRPr="003C3918" w:rsidRDefault="007E2367" w:rsidP="00E256D2">
      <w:pPr>
        <w:rPr>
          <w:rFonts w:ascii="Arial" w:hAnsi="Arial" w:cs="Arial"/>
          <w:b/>
          <w:sz w:val="24"/>
          <w:szCs w:val="24"/>
        </w:rPr>
      </w:pPr>
    </w:p>
    <w:sectPr w:rsidR="007E2367" w:rsidRPr="003C3918" w:rsidSect="00942A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23501D"/>
    <w:multiLevelType w:val="hybridMultilevel"/>
    <w:tmpl w:val="6D3E3E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B6258"/>
    <w:multiLevelType w:val="hybridMultilevel"/>
    <w:tmpl w:val="4FF6FA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D04418"/>
    <w:multiLevelType w:val="hybridMultilevel"/>
    <w:tmpl w:val="31804C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E1935"/>
    <w:multiLevelType w:val="hybridMultilevel"/>
    <w:tmpl w:val="4B2A01CC"/>
    <w:lvl w:ilvl="0" w:tplc="45403FA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44712"/>
    <w:multiLevelType w:val="hybridMultilevel"/>
    <w:tmpl w:val="936893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010663"/>
    <w:multiLevelType w:val="hybridMultilevel"/>
    <w:tmpl w:val="4824E1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490FDF"/>
    <w:multiLevelType w:val="hybridMultilevel"/>
    <w:tmpl w:val="03BC96E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1E78ED"/>
    <w:multiLevelType w:val="hybridMultilevel"/>
    <w:tmpl w:val="D11839F0"/>
    <w:lvl w:ilvl="0" w:tplc="8110AC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225268"/>
    <w:multiLevelType w:val="hybridMultilevel"/>
    <w:tmpl w:val="317E2E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616E0"/>
    <w:multiLevelType w:val="hybridMultilevel"/>
    <w:tmpl w:val="9238FA2C"/>
    <w:lvl w:ilvl="0" w:tplc="45403FA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552C53"/>
    <w:multiLevelType w:val="hybridMultilevel"/>
    <w:tmpl w:val="31D291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E37C57"/>
    <w:multiLevelType w:val="hybridMultilevel"/>
    <w:tmpl w:val="ECCCD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9741F"/>
    <w:multiLevelType w:val="hybridMultilevel"/>
    <w:tmpl w:val="520AE0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D433A6"/>
    <w:multiLevelType w:val="hybridMultilevel"/>
    <w:tmpl w:val="C930AC7E"/>
    <w:lvl w:ilvl="0" w:tplc="95508A14">
      <w:start w:val="1"/>
      <w:numFmt w:val="lowerLetter"/>
      <w:lvlText w:val="%1."/>
      <w:lvlJc w:val="left"/>
      <w:pPr>
        <w:ind w:left="360" w:hanging="360"/>
      </w:pPr>
      <w:rPr>
        <w:rFonts w:hint="default"/>
        <w:b/>
        <w:sz w:val="29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121CFF"/>
    <w:multiLevelType w:val="hybridMultilevel"/>
    <w:tmpl w:val="2E025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8"/>
  </w:num>
  <w:num w:numId="5">
    <w:abstractNumId w:val="11"/>
  </w:num>
  <w:num w:numId="6">
    <w:abstractNumId w:val="1"/>
  </w:num>
  <w:num w:numId="7">
    <w:abstractNumId w:val="13"/>
  </w:num>
  <w:num w:numId="8">
    <w:abstractNumId w:val="14"/>
  </w:num>
  <w:num w:numId="9">
    <w:abstractNumId w:val="5"/>
  </w:num>
  <w:num w:numId="10">
    <w:abstractNumId w:val="4"/>
  </w:num>
  <w:num w:numId="11">
    <w:abstractNumId w:val="12"/>
  </w:num>
  <w:num w:numId="12">
    <w:abstractNumId w:val="3"/>
  </w:num>
  <w:num w:numId="13">
    <w:abstractNumId w:val="7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B9D"/>
    <w:rsid w:val="00035317"/>
    <w:rsid w:val="000556D5"/>
    <w:rsid w:val="000A6189"/>
    <w:rsid w:val="000B2B9D"/>
    <w:rsid w:val="001728A0"/>
    <w:rsid w:val="001D772F"/>
    <w:rsid w:val="00241E63"/>
    <w:rsid w:val="002B3FCA"/>
    <w:rsid w:val="00304295"/>
    <w:rsid w:val="003C3918"/>
    <w:rsid w:val="00401232"/>
    <w:rsid w:val="004B3BAC"/>
    <w:rsid w:val="00541AB0"/>
    <w:rsid w:val="00607E3C"/>
    <w:rsid w:val="006849A1"/>
    <w:rsid w:val="00690082"/>
    <w:rsid w:val="006A27EA"/>
    <w:rsid w:val="007E2367"/>
    <w:rsid w:val="00822BD0"/>
    <w:rsid w:val="008E6C7C"/>
    <w:rsid w:val="00942A82"/>
    <w:rsid w:val="009B05F8"/>
    <w:rsid w:val="00A14860"/>
    <w:rsid w:val="00A15787"/>
    <w:rsid w:val="00B83D28"/>
    <w:rsid w:val="00B97A8B"/>
    <w:rsid w:val="00BA76CE"/>
    <w:rsid w:val="00C621DB"/>
    <w:rsid w:val="00D6629C"/>
    <w:rsid w:val="00E256D2"/>
    <w:rsid w:val="00ED080B"/>
    <w:rsid w:val="00FB3714"/>
    <w:rsid w:val="00FC5C45"/>
    <w:rsid w:val="00FD0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3A6600A"/>
  <w15:docId w15:val="{D90D73EF-CE7F-4DE1-9B61-DD1CBC77D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B2B9D"/>
    <w:rPr>
      <w:rFonts w:ascii="Calibri" w:eastAsia="Calibri" w:hAnsi="Calibri" w:cs="Times New Roman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2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9D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97A8B"/>
    <w:pPr>
      <w:ind w:left="720"/>
      <w:contextualSpacing/>
    </w:pPr>
  </w:style>
  <w:style w:type="table" w:styleId="MediumGrid3-Accent4">
    <w:name w:val="Medium Grid 3 Accent 4"/>
    <w:basedOn w:val="TableNormal"/>
    <w:uiPriority w:val="69"/>
    <w:rsid w:val="00E256D2"/>
    <w:pPr>
      <w:spacing w:after="0" w:line="240" w:lineRule="auto"/>
    </w:pPr>
    <w:rPr>
      <w:lang w:val="en-AU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paragraph" w:customStyle="1" w:styleId="p1">
    <w:name w:val="p1"/>
    <w:basedOn w:val="Normal"/>
    <w:rsid w:val="001728A0"/>
    <w:pPr>
      <w:spacing w:after="75" w:line="182" w:lineRule="atLeast"/>
    </w:pPr>
    <w:rPr>
      <w:rFonts w:ascii="Helvetica" w:eastAsiaTheme="minorHAnsi" w:hAnsi="Helvetica"/>
      <w:sz w:val="17"/>
      <w:szCs w:val="17"/>
      <w:lang w:val="en-GB" w:eastAsia="en-GB"/>
    </w:rPr>
  </w:style>
  <w:style w:type="paragraph" w:customStyle="1" w:styleId="p2">
    <w:name w:val="p2"/>
    <w:basedOn w:val="Normal"/>
    <w:rsid w:val="001728A0"/>
    <w:pPr>
      <w:spacing w:after="75" w:line="182" w:lineRule="atLeast"/>
      <w:jc w:val="both"/>
    </w:pPr>
    <w:rPr>
      <w:rFonts w:ascii="Helvetica" w:eastAsiaTheme="minorHAnsi" w:hAnsi="Helvetica"/>
      <w:sz w:val="17"/>
      <w:szCs w:val="17"/>
      <w:lang w:val="en-GB" w:eastAsia="en-GB"/>
    </w:rPr>
  </w:style>
  <w:style w:type="paragraph" w:customStyle="1" w:styleId="p3">
    <w:name w:val="p3"/>
    <w:basedOn w:val="Normal"/>
    <w:rsid w:val="001728A0"/>
    <w:pPr>
      <w:spacing w:after="210" w:line="182" w:lineRule="atLeast"/>
    </w:pPr>
    <w:rPr>
      <w:rFonts w:ascii="Helvetica" w:eastAsiaTheme="minorHAnsi" w:hAnsi="Helvetica"/>
      <w:sz w:val="17"/>
      <w:szCs w:val="17"/>
      <w:lang w:val="en-GB" w:eastAsia="en-GB"/>
    </w:rPr>
  </w:style>
  <w:style w:type="paragraph" w:customStyle="1" w:styleId="p4">
    <w:name w:val="p4"/>
    <w:basedOn w:val="Normal"/>
    <w:rsid w:val="001728A0"/>
    <w:pPr>
      <w:spacing w:after="60" w:line="240" w:lineRule="auto"/>
    </w:pPr>
    <w:rPr>
      <w:rFonts w:ascii="Helvetica" w:eastAsiaTheme="minorHAnsi" w:hAnsi="Helvetica"/>
      <w:sz w:val="17"/>
      <w:szCs w:val="17"/>
      <w:lang w:val="en-GB" w:eastAsia="en-GB"/>
    </w:rPr>
  </w:style>
  <w:style w:type="paragraph" w:customStyle="1" w:styleId="p5">
    <w:name w:val="p5"/>
    <w:basedOn w:val="Normal"/>
    <w:rsid w:val="001728A0"/>
    <w:pPr>
      <w:spacing w:after="0" w:line="240" w:lineRule="auto"/>
    </w:pPr>
    <w:rPr>
      <w:rFonts w:ascii="Helvetica" w:eastAsiaTheme="minorHAnsi" w:hAnsi="Helvetica"/>
      <w:sz w:val="17"/>
      <w:szCs w:val="17"/>
      <w:lang w:val="en-GB" w:eastAsia="en-GB"/>
    </w:rPr>
  </w:style>
  <w:style w:type="paragraph" w:customStyle="1" w:styleId="p6">
    <w:name w:val="p6"/>
    <w:basedOn w:val="Normal"/>
    <w:rsid w:val="001728A0"/>
    <w:pPr>
      <w:spacing w:after="0" w:line="240" w:lineRule="auto"/>
    </w:pPr>
    <w:rPr>
      <w:rFonts w:ascii="Helvetica" w:eastAsiaTheme="minorHAnsi" w:hAnsi="Helvetica"/>
      <w:sz w:val="17"/>
      <w:szCs w:val="17"/>
      <w:lang w:val="en-GB" w:eastAsia="en-GB"/>
    </w:rPr>
  </w:style>
  <w:style w:type="character" w:customStyle="1" w:styleId="apple-converted-space">
    <w:name w:val="apple-converted-space"/>
    <w:basedOn w:val="DefaultParagraphFont"/>
    <w:rsid w:val="001728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1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B27E9-7E85-486C-9107-0E437F682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Andrew Donaldson (Irene McCormack Catholic College)</cp:lastModifiedBy>
  <cp:revision>10</cp:revision>
  <cp:lastPrinted>2009-10-10T12:35:00Z</cp:lastPrinted>
  <dcterms:created xsi:type="dcterms:W3CDTF">2017-10-19T04:30:00Z</dcterms:created>
  <dcterms:modified xsi:type="dcterms:W3CDTF">2018-01-17T07:09:00Z</dcterms:modified>
</cp:coreProperties>
</file>